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9159" w:type="dxa"/>
        <w:tblLook w:val="01E0" w:firstRow="1" w:lastRow="1" w:firstColumn="1" w:lastColumn="1" w:noHBand="0" w:noVBand="0"/>
      </w:tblPr>
      <w:tblGrid>
        <w:gridCol w:w="4448"/>
        <w:gridCol w:w="1482"/>
        <w:gridCol w:w="3229"/>
      </w:tblGrid>
      <w:tr w:rsidR="00B35436" w:rsidRPr="00B35436" w14:paraId="42F82C82" w14:textId="77777777" w:rsidTr="00B35436">
        <w:trPr>
          <w:trHeight w:val="782"/>
        </w:trPr>
        <w:tc>
          <w:tcPr>
            <w:tcW w:w="4448" w:type="dxa"/>
          </w:tcPr>
          <w:p w14:paraId="7EDC879C" w14:textId="759AF40D" w:rsidR="00B35436" w:rsidRPr="00B35436" w:rsidRDefault="00B35436" w:rsidP="00B35436">
            <w:pPr>
              <w:ind w:left="34"/>
              <w:rPr>
                <w:rFonts w:ascii="Tahoma" w:hAnsi="Tahoma" w:cs="Tahoma"/>
                <w:b/>
                <w:lang w:val="hr-HR" w:eastAsia="en-US"/>
              </w:rPr>
            </w:pPr>
            <w:r w:rsidRPr="00B35436">
              <w:rPr>
                <w:rFonts w:ascii="Tahoma" w:hAnsi="Tahoma" w:cs="Tahoma"/>
                <w:b/>
                <w:lang w:val="hr-HR" w:eastAsia="en-US"/>
              </w:rPr>
              <w:t>OBAV</w:t>
            </w:r>
            <w:r w:rsidR="00414516">
              <w:rPr>
                <w:rFonts w:ascii="Tahoma" w:hAnsi="Tahoma" w:cs="Tahoma"/>
                <w:b/>
                <w:lang w:val="hr-HR" w:eastAsia="en-US"/>
              </w:rPr>
              <w:t xml:space="preserve">EŠTENJE </w:t>
            </w:r>
            <w:r w:rsidRPr="00B35436">
              <w:rPr>
                <w:rFonts w:ascii="Tahoma" w:hAnsi="Tahoma" w:cs="Tahoma"/>
                <w:b/>
                <w:lang w:val="hr-HR" w:eastAsia="en-US"/>
              </w:rPr>
              <w:t xml:space="preserve"> ZA KORI</w:t>
            </w:r>
            <w:r w:rsidR="009E1F94">
              <w:rPr>
                <w:rFonts w:ascii="Tahoma" w:hAnsi="Tahoma" w:cs="Tahoma"/>
                <w:b/>
                <w:lang w:val="hr-HR" w:eastAsia="en-US"/>
              </w:rPr>
              <w:t>S</w:t>
            </w:r>
            <w:r w:rsidRPr="00B35436">
              <w:rPr>
                <w:rFonts w:ascii="Tahoma" w:hAnsi="Tahoma" w:cs="Tahoma"/>
                <w:b/>
                <w:lang w:val="hr-HR" w:eastAsia="en-US"/>
              </w:rPr>
              <w:t xml:space="preserve">NIKA </w:t>
            </w:r>
            <w:r w:rsidR="009E1F94">
              <w:rPr>
                <w:rFonts w:ascii="Tahoma" w:hAnsi="Tahoma" w:cs="Tahoma"/>
                <w:b/>
                <w:lang w:val="hr-HR" w:eastAsia="en-US"/>
              </w:rPr>
              <w:t>LZO</w:t>
            </w:r>
          </w:p>
          <w:p w14:paraId="6D4B6354" w14:textId="77777777" w:rsidR="00B35436" w:rsidRPr="00B35436" w:rsidRDefault="00B35436" w:rsidP="00B35436">
            <w:pPr>
              <w:ind w:left="34"/>
              <w:rPr>
                <w:rFonts w:ascii="Tahoma" w:hAnsi="Tahoma" w:cs="Tahoma"/>
                <w:sz w:val="16"/>
                <w:szCs w:val="16"/>
                <w:lang w:val="hr-HR" w:eastAsia="en-US"/>
              </w:rPr>
            </w:pPr>
          </w:p>
          <w:p w14:paraId="002E90DF" w14:textId="6308C2FE" w:rsidR="00B35436" w:rsidRPr="00B35436" w:rsidRDefault="00B35436" w:rsidP="00B35436">
            <w:pPr>
              <w:tabs>
                <w:tab w:val="left" w:pos="1310"/>
              </w:tabs>
              <w:ind w:left="34"/>
              <w:rPr>
                <w:rFonts w:ascii="Tahoma" w:hAnsi="Tahoma" w:cs="Tahoma"/>
                <w:sz w:val="16"/>
                <w:szCs w:val="16"/>
                <w:lang w:val="hr-HR" w:eastAsia="en-US"/>
              </w:rPr>
            </w:pPr>
            <w:r w:rsidRPr="00B35436"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  <w:t>Opis i namena:</w:t>
            </w:r>
            <w:r>
              <w:rPr>
                <w:rFonts w:ascii="Tahoma" w:hAnsi="Tahoma" w:cs="Tahoma"/>
                <w:sz w:val="16"/>
                <w:szCs w:val="16"/>
                <w:lang w:val="hr-HR" w:eastAsia="en-US"/>
              </w:rPr>
              <w:t xml:space="preserve"> </w:t>
            </w:r>
            <w:r w:rsidR="009E1F94">
              <w:rPr>
                <w:rFonts w:ascii="Tahoma" w:hAnsi="Tahoma" w:cs="Tahoma"/>
                <w:sz w:val="16"/>
                <w:szCs w:val="16"/>
                <w:lang w:val="hr-HR" w:eastAsia="en-US"/>
              </w:rPr>
              <w:t xml:space="preserve">Lična  </w:t>
            </w:r>
            <w:r w:rsidRPr="00B35436">
              <w:rPr>
                <w:rFonts w:ascii="Tahoma" w:hAnsi="Tahoma" w:cs="Tahoma"/>
                <w:sz w:val="16"/>
                <w:szCs w:val="16"/>
                <w:lang w:val="hr-HR" w:eastAsia="en-US"/>
              </w:rPr>
              <w:t xml:space="preserve">zaštitna oprema </w:t>
            </w:r>
            <w:r w:rsidR="009E1F94">
              <w:rPr>
                <w:rFonts w:ascii="Tahoma" w:hAnsi="Tahoma" w:cs="Tahoma"/>
                <w:sz w:val="16"/>
                <w:szCs w:val="16"/>
                <w:lang w:val="hr-HR" w:eastAsia="en-US"/>
              </w:rPr>
              <w:t xml:space="preserve">LZO </w:t>
            </w:r>
            <w:r w:rsidRPr="00B35436">
              <w:rPr>
                <w:rFonts w:ascii="Tahoma" w:hAnsi="Tahoma" w:cs="Tahoma"/>
                <w:sz w:val="16"/>
                <w:szCs w:val="16"/>
                <w:lang w:val="hr-HR" w:eastAsia="en-US"/>
              </w:rPr>
              <w:t>) kategorije II,</w:t>
            </w:r>
          </w:p>
          <w:p w14:paraId="64E70D76" w14:textId="3A8E48B0" w:rsidR="00B35436" w:rsidRPr="00B35436" w:rsidRDefault="00B35436" w:rsidP="00B35436">
            <w:pPr>
              <w:ind w:left="34"/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</w:pPr>
            <w:r w:rsidRPr="00B35436"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  <w:t>Artikl:</w:t>
            </w:r>
          </w:p>
          <w:p w14:paraId="0EFC4754" w14:textId="7E22DDBB" w:rsidR="00B35436" w:rsidRPr="00B35436" w:rsidRDefault="00B35436" w:rsidP="00B35436">
            <w:pPr>
              <w:ind w:left="34"/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</w:pPr>
            <w:r w:rsidRPr="00B35436"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  <w:t xml:space="preserve">Varilačka zaštitna </w:t>
            </w:r>
            <w:r w:rsidR="009E1F94"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  <w:t xml:space="preserve">kecelja </w:t>
            </w:r>
            <w:r w:rsidRPr="00B35436"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  <w:t xml:space="preserve"> CERES, art. 5CER</w:t>
            </w:r>
          </w:p>
          <w:p w14:paraId="7F4924B9" w14:textId="77777777" w:rsidR="00B35436" w:rsidRPr="00B35436" w:rsidRDefault="00B35436" w:rsidP="00B35436">
            <w:pPr>
              <w:ind w:left="34"/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</w:pPr>
            <w:r w:rsidRPr="00B35436"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  <w:t>Varilačka zaštitna manžeta HELA, art. 5HEL</w:t>
            </w:r>
          </w:p>
          <w:p w14:paraId="3412CACA" w14:textId="77777777" w:rsidR="00B35436" w:rsidRPr="00B35436" w:rsidRDefault="00B35436" w:rsidP="00B35436">
            <w:pPr>
              <w:ind w:left="34"/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</w:pPr>
            <w:r w:rsidRPr="00B35436"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  <w:t>Varilački štitnik za noge EOL, art. 5EOL</w:t>
            </w:r>
          </w:p>
          <w:p w14:paraId="4FFA6B58" w14:textId="77777777" w:rsidR="00B35436" w:rsidRPr="00B35436" w:rsidRDefault="00B35436" w:rsidP="00B35436">
            <w:pPr>
              <w:ind w:left="34"/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</w:pPr>
          </w:p>
          <w:p w14:paraId="1D4160F8" w14:textId="77777777" w:rsidR="00B35436" w:rsidRPr="00B35436" w:rsidRDefault="00B35436" w:rsidP="00B35436">
            <w:pPr>
              <w:ind w:left="34"/>
              <w:rPr>
                <w:rFonts w:ascii="Arial" w:hAnsi="Arial" w:cs="Arial"/>
                <w:b/>
                <w:sz w:val="14"/>
                <w:szCs w:val="14"/>
                <w:lang w:val="hr-HR" w:eastAsia="en-US"/>
              </w:rPr>
            </w:pPr>
            <w:r w:rsidRPr="00B35436">
              <w:rPr>
                <w:rFonts w:ascii="Tahoma" w:hAnsi="Tahoma" w:cs="Tahoma"/>
                <w:b/>
                <w:sz w:val="16"/>
                <w:szCs w:val="16"/>
                <w:lang w:val="hr-HR" w:eastAsia="en-US"/>
              </w:rPr>
              <w:t>Materijal izrade</w:t>
            </w:r>
            <w:r w:rsidRPr="00B35436">
              <w:rPr>
                <w:rFonts w:ascii="Tahoma" w:hAnsi="Tahoma" w:cs="Tahoma"/>
                <w:sz w:val="16"/>
                <w:szCs w:val="16"/>
                <w:lang w:val="hr-HR" w:eastAsia="en-US"/>
              </w:rPr>
              <w:t>: Goveđa koža</w:t>
            </w:r>
          </w:p>
        </w:tc>
        <w:tc>
          <w:tcPr>
            <w:tcW w:w="1482" w:type="dxa"/>
          </w:tcPr>
          <w:p w14:paraId="7031DED6" w14:textId="77777777" w:rsidR="00B35436" w:rsidRPr="00B35436" w:rsidRDefault="00B35436" w:rsidP="00B35436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 w:rsidRPr="00B35436">
              <w:rPr>
                <w:rFonts w:ascii="Arial" w:hAnsi="Arial" w:cs="Arial"/>
                <w:noProof/>
                <w:sz w:val="20"/>
                <w:szCs w:val="20"/>
                <w:lang w:val="hr-HR"/>
              </w:rPr>
              <w:drawing>
                <wp:inline distT="0" distB="0" distL="0" distR="0" wp14:anchorId="30B559E6" wp14:editId="38468A5F">
                  <wp:extent cx="781050" cy="552450"/>
                  <wp:effectExtent l="0" t="0" r="0" b="0"/>
                  <wp:docPr id="7" name="Slika 7" descr="CE oznaka sukladno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 oznaka sukladno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vAlign w:val="center"/>
          </w:tcPr>
          <w:p w14:paraId="3A74099D" w14:textId="77777777" w:rsidR="00B35436" w:rsidRPr="00065AA7" w:rsidRDefault="00B35436" w:rsidP="00B35436">
            <w:pPr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</w:pPr>
          </w:p>
          <w:p w14:paraId="10A19DB6" w14:textId="77777777" w:rsidR="00B35436" w:rsidRPr="00065AA7" w:rsidRDefault="00B35436" w:rsidP="00B35436">
            <w:pPr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</w:pPr>
          </w:p>
          <w:p w14:paraId="232C0225" w14:textId="77777777" w:rsidR="00B35436" w:rsidRPr="00065AA7" w:rsidRDefault="00B35436" w:rsidP="00B35436">
            <w:pPr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</w:pPr>
          </w:p>
          <w:p w14:paraId="6A5B13AA" w14:textId="77777777" w:rsidR="00B35436" w:rsidRPr="00065AA7" w:rsidRDefault="00B35436" w:rsidP="00B35436">
            <w:pPr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</w:pPr>
          </w:p>
          <w:p w14:paraId="430E52E0" w14:textId="2241DC4B" w:rsidR="00B35436" w:rsidRPr="00065AA7" w:rsidRDefault="00B35436" w:rsidP="00B35436">
            <w:pPr>
              <w:jc w:val="both"/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</w:pPr>
            <w:r w:rsidRPr="00065AA7"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  <w:t xml:space="preserve">Pregled tipa predmetne </w:t>
            </w:r>
            <w:r w:rsidR="009E1F94"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  <w:t xml:space="preserve">lične </w:t>
            </w:r>
            <w:r w:rsidRPr="00065AA7"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  <w:t>za</w:t>
            </w:r>
            <w:r w:rsidRPr="00065AA7">
              <w:rPr>
                <w:rFonts w:ascii="Cambria" w:hAnsi="Cambria" w:cs="Cambria"/>
                <w:color w:val="000000"/>
                <w:sz w:val="14"/>
                <w:szCs w:val="14"/>
                <w:lang w:val="hr-HR"/>
              </w:rPr>
              <w:t>š</w:t>
            </w:r>
            <w:r w:rsidRPr="00065AA7"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  <w:t>titne opreme (</w:t>
            </w:r>
            <w:r w:rsidR="009E1F94"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  <w:t>LZO</w:t>
            </w:r>
            <w:r w:rsidRPr="00065AA7"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  <w:t xml:space="preserve">) </w:t>
            </w:r>
            <w:r w:rsidR="009E1F94"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  <w:t>s</w:t>
            </w:r>
            <w:r w:rsidRPr="00065AA7"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  <w:t>provelo je prijavljeno tijelo (NB) 2474: MIRTA-KONTROL d.o.o. Gradi</w:t>
            </w:r>
            <w:r w:rsidRPr="00065AA7">
              <w:rPr>
                <w:rFonts w:ascii="Cambria" w:hAnsi="Cambria" w:cs="Cambria"/>
                <w:color w:val="000000"/>
                <w:sz w:val="14"/>
                <w:szCs w:val="14"/>
                <w:lang w:val="hr-HR"/>
              </w:rPr>
              <w:t>š</w:t>
            </w:r>
            <w:r w:rsidRPr="00065AA7"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  <w:t xml:space="preserve">ka 3, 10040 Zagreb </w:t>
            </w:r>
            <w:r w:rsidRPr="00065AA7">
              <w:rPr>
                <w:rFonts w:ascii="Proxima Nova Rg" w:hAnsi="Proxima Nova Rg" w:cs="Proxima Nova Rg"/>
                <w:color w:val="000000"/>
                <w:sz w:val="14"/>
                <w:szCs w:val="14"/>
                <w:lang w:val="hr-HR"/>
              </w:rPr>
              <w:t>–</w:t>
            </w:r>
            <w:r w:rsidRPr="00065AA7">
              <w:rPr>
                <w:rFonts w:ascii="Proxima Nova Rg" w:hAnsi="Proxima Nova Rg" w:cs="Arial"/>
                <w:color w:val="000000"/>
                <w:sz w:val="14"/>
                <w:szCs w:val="14"/>
                <w:lang w:val="hr-HR"/>
              </w:rPr>
              <w:t xml:space="preserve"> Dubrava, Hrvatska</w:t>
            </w:r>
          </w:p>
          <w:p w14:paraId="74575CA3" w14:textId="09168E92" w:rsidR="00B35436" w:rsidRPr="00B35436" w:rsidRDefault="009E1F94" w:rsidP="00B35436">
            <w:pPr>
              <w:rPr>
                <w:rFonts w:ascii="Arial" w:hAnsi="Arial" w:cs="Arial"/>
                <w:sz w:val="16"/>
                <w:szCs w:val="16"/>
                <w:lang w:val="hr-HR" w:eastAsia="en-US"/>
              </w:rPr>
            </w:pPr>
            <w:r>
              <w:rPr>
                <w:rFonts w:ascii="Proxima Nova Rg" w:hAnsi="Proxima Nova Rg" w:cs="Arial"/>
                <w:b/>
                <w:color w:val="0000FF"/>
                <w:sz w:val="14"/>
                <w:szCs w:val="14"/>
                <w:lang w:val="hr-HR"/>
              </w:rPr>
              <w:t xml:space="preserve">Uskladjeno </w:t>
            </w:r>
            <w:r w:rsidR="00B35436" w:rsidRPr="00B35436">
              <w:rPr>
                <w:rFonts w:ascii="Proxima Nova Rg" w:hAnsi="Proxima Nova Rg" w:cs="Arial"/>
                <w:b/>
                <w:color w:val="0000FF"/>
                <w:sz w:val="14"/>
                <w:szCs w:val="14"/>
                <w:lang w:val="hr-HR"/>
              </w:rPr>
              <w:t xml:space="preserve">o sa bitnim zdravstvenim i sigurnosnim zahtevima iz Uredbe (EU) 2016/425 o </w:t>
            </w:r>
            <w:r>
              <w:rPr>
                <w:rFonts w:ascii="Proxima Nova Rg" w:hAnsi="Proxima Nova Rg" w:cs="Arial"/>
                <w:b/>
                <w:color w:val="0000FF"/>
                <w:sz w:val="14"/>
                <w:szCs w:val="14"/>
                <w:lang w:val="hr-HR"/>
              </w:rPr>
              <w:t xml:space="preserve">ličnoj </w:t>
            </w:r>
            <w:r w:rsidR="00B35436" w:rsidRPr="00B35436">
              <w:rPr>
                <w:rFonts w:ascii="Proxima Nova Rg" w:hAnsi="Proxima Nova Rg" w:cs="Arial"/>
                <w:b/>
                <w:color w:val="0000FF"/>
                <w:sz w:val="14"/>
                <w:szCs w:val="14"/>
                <w:lang w:val="hr-HR"/>
              </w:rPr>
              <w:t>zaštitnoj opremi (OZO)</w:t>
            </w:r>
          </w:p>
        </w:tc>
      </w:tr>
    </w:tbl>
    <w:p w14:paraId="45D05809" w14:textId="77777777" w:rsidR="00DD097F" w:rsidRPr="00B35436" w:rsidRDefault="00DD097F" w:rsidP="00DD097F">
      <w:pPr>
        <w:ind w:left="142"/>
        <w:rPr>
          <w:rFonts w:ascii="Arial" w:hAnsi="Arial" w:cs="Arial"/>
          <w:sz w:val="16"/>
          <w:szCs w:val="16"/>
          <w:lang w:val="hr-HR" w:eastAsia="en-US"/>
        </w:rPr>
      </w:pPr>
    </w:p>
    <w:p w14:paraId="64CE1ED2" w14:textId="3860922E" w:rsidR="00DD097F" w:rsidRPr="00B35436" w:rsidRDefault="00DD097F" w:rsidP="00B35436">
      <w:pPr>
        <w:ind w:left="142"/>
        <w:jc w:val="both"/>
        <w:rPr>
          <w:rFonts w:ascii="Proxima Nova Rg" w:hAnsi="Proxima Nova Rg" w:cs="Arial"/>
          <w:sz w:val="18"/>
          <w:szCs w:val="18"/>
          <w:lang w:val="hr-HR" w:eastAsia="en-US"/>
        </w:rPr>
      </w:pP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Ova oprema se smatra</w:t>
      </w:r>
      <w:r w:rsid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dodatnom </w:t>
      </w:r>
      <w:r w:rsidR="009E1F94">
        <w:rPr>
          <w:rFonts w:ascii="Proxima Nova Rg" w:hAnsi="Proxima Nova Rg" w:cs="Arial"/>
          <w:sz w:val="18"/>
          <w:szCs w:val="18"/>
          <w:lang w:val="hr-HR" w:eastAsia="en-US"/>
        </w:rPr>
        <w:t xml:space="preserve">ličnom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za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titnom oprema za za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titu t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 xml:space="preserve">ela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od rizika pri zavarivanju i sli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nim procesima. </w:t>
      </w:r>
      <w:r w:rsidR="00B35436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Odevni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predmet je delomi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na za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tita </w:t>
      </w:r>
      <w:r w:rsidR="00A8056F">
        <w:rPr>
          <w:rFonts w:ascii="Proxima Nova Rg" w:hAnsi="Proxima Nova Rg" w:cs="Arial"/>
          <w:sz w:val="18"/>
          <w:szCs w:val="18"/>
          <w:lang w:val="hr-HR" w:eastAsia="en-US"/>
        </w:rPr>
        <w:t>d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 xml:space="preserve">ela </w:t>
      </w:r>
      <w:r w:rsidR="00A8056F">
        <w:rPr>
          <w:rFonts w:ascii="Proxima Nova Rg" w:hAnsi="Proxima Nova Rg" w:cs="Arial"/>
          <w:sz w:val="18"/>
          <w:szCs w:val="18"/>
          <w:lang w:val="hr-HR" w:eastAsia="en-US"/>
        </w:rPr>
        <w:t xml:space="preserve"> tijela </w:t>
      </w:r>
      <w:r w:rsidR="00A8056F" w:rsidRPr="00A8056F">
        <w:rPr>
          <w:rFonts w:ascii="Proxima Nova Rg" w:hAnsi="Proxima Nova Rg" w:cs="Arial"/>
          <w:sz w:val="18"/>
          <w:szCs w:val="18"/>
          <w:lang w:val="hr-HR" w:eastAsia="en-US"/>
        </w:rPr>
        <w:t xml:space="preserve">i ne </w:t>
      </w:r>
      <w:r w:rsidR="00A8056F" w:rsidRPr="00A8056F">
        <w:rPr>
          <w:rFonts w:ascii="Cambria" w:hAnsi="Cambria" w:cs="Cambria"/>
          <w:sz w:val="18"/>
          <w:szCs w:val="18"/>
          <w:lang w:val="hr-HR" w:eastAsia="en-US"/>
        </w:rPr>
        <w:t>š</w:t>
      </w:r>
      <w:r w:rsidR="00A8056F" w:rsidRPr="00A8056F">
        <w:rPr>
          <w:rFonts w:ascii="Proxima Nova Rg" w:hAnsi="Proxima Nova Rg" w:cs="Arial"/>
          <w:sz w:val="18"/>
          <w:szCs w:val="18"/>
          <w:lang w:val="hr-HR" w:eastAsia="en-US"/>
        </w:rPr>
        <w:t>titi</w:t>
      </w:r>
      <w:r w:rsidR="00A8056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preostali d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>eo</w:t>
      </w:r>
      <w:r w:rsidR="00A8056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t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>ela</w:t>
      </w:r>
      <w:r w:rsidR="00A8056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korisnika i </w:t>
      </w:r>
      <w:r w:rsidR="00A8056F" w:rsidRPr="00A8056F">
        <w:rPr>
          <w:rFonts w:ascii="Proxima Nova Rg" w:hAnsi="Proxima Nova Rg" w:cs="Arial"/>
          <w:sz w:val="18"/>
          <w:szCs w:val="18"/>
          <w:lang w:val="hr-HR" w:eastAsia="en-US"/>
        </w:rPr>
        <w:t>nije namijenjen</w:t>
      </w:r>
      <w:r w:rsidR="00A8056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za za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titu od biolo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kih, 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>h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emijskih, elektri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nih opasnosti i od (ioniziraju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eg) zra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enja ili za za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titu od atmosferilija</w:t>
      </w:r>
      <w:r w:rsidR="00A8056F">
        <w:rPr>
          <w:rFonts w:ascii="Proxima Nova Rg" w:hAnsi="Proxima Nova Rg" w:cs="Arial"/>
          <w:sz w:val="18"/>
          <w:szCs w:val="18"/>
          <w:lang w:val="hr-HR" w:eastAsia="en-US"/>
        </w:rPr>
        <w:t>.</w:t>
      </w:r>
    </w:p>
    <w:p w14:paraId="5281380D" w14:textId="77777777" w:rsidR="00DD097F" w:rsidRPr="00B35436" w:rsidRDefault="00DD097F" w:rsidP="00B35436">
      <w:pPr>
        <w:ind w:left="142"/>
        <w:jc w:val="both"/>
        <w:rPr>
          <w:rFonts w:ascii="Proxima Nova Rg" w:hAnsi="Proxima Nova Rg" w:cs="Arial"/>
          <w:b/>
          <w:sz w:val="18"/>
          <w:szCs w:val="18"/>
          <w:lang w:val="hr-HR" w:eastAsia="en-US"/>
        </w:rPr>
      </w:pPr>
    </w:p>
    <w:p w14:paraId="42503BCA" w14:textId="77777777" w:rsidR="00DD097F" w:rsidRPr="00B35436" w:rsidRDefault="00DD097F" w:rsidP="00B35436">
      <w:pPr>
        <w:ind w:left="142"/>
        <w:jc w:val="both"/>
        <w:rPr>
          <w:rFonts w:ascii="Proxima Nova Rg" w:hAnsi="Proxima Nova Rg" w:cs="Arial"/>
          <w:b/>
          <w:sz w:val="18"/>
          <w:szCs w:val="18"/>
          <w:lang w:val="hr-HR" w:eastAsia="en-US"/>
        </w:rPr>
      </w:pPr>
      <w:r w:rsidRPr="00B35436">
        <w:rPr>
          <w:rFonts w:ascii="Proxima Nova Rg" w:hAnsi="Proxima Nova Rg" w:cs="Arial"/>
          <w:b/>
          <w:sz w:val="18"/>
          <w:szCs w:val="18"/>
          <w:lang w:val="hr-HR" w:eastAsia="en-US"/>
        </w:rPr>
        <w:t>NAPOMENA:</w:t>
      </w:r>
    </w:p>
    <w:p w14:paraId="1B1291E5" w14:textId="6BD4CFD1" w:rsidR="00DD097F" w:rsidRPr="00B35436" w:rsidRDefault="00DD097F" w:rsidP="00B35436">
      <w:pPr>
        <w:ind w:left="142"/>
        <w:jc w:val="both"/>
        <w:rPr>
          <w:rFonts w:ascii="Proxima Nova Rg" w:hAnsi="Proxima Nova Rg" w:cs="Arial"/>
          <w:sz w:val="18"/>
          <w:szCs w:val="18"/>
          <w:lang w:val="hr-HR" w:eastAsia="en-US"/>
        </w:rPr>
      </w:pP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ova dodatna oprema se mora obavezno nositi zajedno sa za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titnom ode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om za zavariva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e (prikladne veli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ine) najmanje Razreda 1.</w:t>
      </w:r>
    </w:p>
    <w:p w14:paraId="3273CC0B" w14:textId="77777777" w:rsidR="00DD097F" w:rsidRPr="00B35436" w:rsidRDefault="00DD097F" w:rsidP="00DD097F">
      <w:pPr>
        <w:ind w:left="-142"/>
        <w:rPr>
          <w:rFonts w:ascii="Proxima Nova Rg" w:hAnsi="Proxima Nova Rg" w:cs="Arial"/>
          <w:sz w:val="18"/>
          <w:szCs w:val="18"/>
          <w:lang w:val="hr-HR" w:eastAsia="en-US"/>
        </w:rPr>
      </w:pPr>
    </w:p>
    <w:tbl>
      <w:tblPr>
        <w:tblStyle w:val="TableGridLight"/>
        <w:tblW w:w="9182" w:type="dxa"/>
        <w:tblLayout w:type="fixed"/>
        <w:tblLook w:val="01E0" w:firstRow="1" w:lastRow="1" w:firstColumn="1" w:lastColumn="1" w:noHBand="0" w:noVBand="0"/>
      </w:tblPr>
      <w:tblGrid>
        <w:gridCol w:w="1179"/>
        <w:gridCol w:w="1328"/>
        <w:gridCol w:w="1032"/>
        <w:gridCol w:w="2985"/>
        <w:gridCol w:w="2658"/>
      </w:tblGrid>
      <w:tr w:rsidR="00DD097F" w:rsidRPr="00B35436" w14:paraId="633CE4A6" w14:textId="77777777" w:rsidTr="00DD097F">
        <w:trPr>
          <w:trHeight w:val="325"/>
        </w:trPr>
        <w:tc>
          <w:tcPr>
            <w:tcW w:w="9182" w:type="dxa"/>
            <w:gridSpan w:val="5"/>
          </w:tcPr>
          <w:p w14:paraId="1F679146" w14:textId="4A60AFA5" w:rsidR="00DD097F" w:rsidRPr="00B35436" w:rsidRDefault="00DD097F" w:rsidP="00DD097F">
            <w:pPr>
              <w:spacing w:line="360" w:lineRule="auto"/>
              <w:jc w:val="both"/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HRN EN ISO 11611:2015</w:t>
            </w:r>
            <w:r w:rsid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 xml:space="preserve"> </w:t>
            </w: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Za</w:t>
            </w:r>
            <w:r w:rsidRPr="00B35436">
              <w:rPr>
                <w:rFonts w:ascii="Cambria" w:hAnsi="Cambria" w:cs="Cambria"/>
                <w:b/>
                <w:sz w:val="18"/>
                <w:szCs w:val="18"/>
                <w:lang w:val="hr-HR" w:eastAsia="en-US"/>
              </w:rPr>
              <w:t>š</w:t>
            </w: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titna ode</w:t>
            </w:r>
            <w:r w:rsidRPr="00B35436">
              <w:rPr>
                <w:rFonts w:ascii="Cambria" w:hAnsi="Cambria" w:cs="Cambria"/>
                <w:b/>
                <w:sz w:val="18"/>
                <w:szCs w:val="18"/>
                <w:lang w:val="hr-HR" w:eastAsia="en-US"/>
              </w:rPr>
              <w:t>ć</w:t>
            </w: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a za upo</w:t>
            </w:r>
            <w:r w:rsidR="00B612D0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 xml:space="preserve">trebu </w:t>
            </w: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 xml:space="preserve"> kod zavarivanja i srodnih procesa</w:t>
            </w:r>
            <w:r w:rsid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 xml:space="preserve"> </w:t>
            </w: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(EN ISO 11611:2015)</w:t>
            </w:r>
          </w:p>
        </w:tc>
      </w:tr>
      <w:tr w:rsidR="00DD097F" w:rsidRPr="00B35436" w14:paraId="00DEDD24" w14:textId="77777777" w:rsidTr="00B35436">
        <w:trPr>
          <w:trHeight w:val="337"/>
        </w:trPr>
        <w:tc>
          <w:tcPr>
            <w:tcW w:w="1179" w:type="dxa"/>
            <w:vMerge w:val="restart"/>
          </w:tcPr>
          <w:p w14:paraId="321C9351" w14:textId="77777777" w:rsidR="00DD097F" w:rsidRPr="00B35436" w:rsidRDefault="00DD097F" w:rsidP="00DD097F">
            <w:pPr>
              <w:ind w:left="-108"/>
              <w:jc w:val="right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noProof/>
                <w:sz w:val="18"/>
                <w:szCs w:val="18"/>
                <w:lang w:val="hr-HR"/>
              </w:rPr>
              <w:drawing>
                <wp:inline distT="0" distB="0" distL="0" distR="0" wp14:anchorId="053732BC" wp14:editId="31A21011">
                  <wp:extent cx="533400" cy="619125"/>
                  <wp:effectExtent l="0" t="0" r="0" b="9525"/>
                  <wp:docPr id="6" name="Slika 6" descr="Piktogram zavariva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ktogram zavariva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vMerge w:val="restart"/>
          </w:tcPr>
          <w:p w14:paraId="0D4C4A31" w14:textId="77777777" w:rsidR="00DD097F" w:rsidRPr="00B35436" w:rsidRDefault="00DD097F" w:rsidP="00DD097F">
            <w:pPr>
              <w:ind w:right="-94"/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Razred 2</w:t>
            </w:r>
          </w:p>
          <w:p w14:paraId="42C70361" w14:textId="77777777" w:rsidR="00DD097F" w:rsidRPr="00B35436" w:rsidRDefault="00DD097F" w:rsidP="00DD097F">
            <w:pPr>
              <w:ind w:right="-94"/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</w:pPr>
          </w:p>
          <w:p w14:paraId="67D98850" w14:textId="77777777" w:rsidR="00DD097F" w:rsidRPr="00B35436" w:rsidRDefault="00DD097F" w:rsidP="00DD097F">
            <w:pPr>
              <w:ind w:right="-94"/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A1 + A2</w:t>
            </w:r>
          </w:p>
        </w:tc>
        <w:tc>
          <w:tcPr>
            <w:tcW w:w="1032" w:type="dxa"/>
          </w:tcPr>
          <w:p w14:paraId="1F4F4A5E" w14:textId="7A3F20A2" w:rsidR="00DD097F" w:rsidRPr="00B35436" w:rsidRDefault="00DD097F" w:rsidP="00DD097F">
            <w:pPr>
              <w:ind w:left="-108" w:right="-108"/>
              <w:jc w:val="center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Tip ode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ć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 za zavariva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</w:t>
            </w:r>
          </w:p>
        </w:tc>
        <w:tc>
          <w:tcPr>
            <w:tcW w:w="2985" w:type="dxa"/>
          </w:tcPr>
          <w:p w14:paraId="3FE4C1CE" w14:textId="0B82FB86" w:rsidR="00DD097F" w:rsidRPr="00B35436" w:rsidRDefault="00B612D0" w:rsidP="00DD097F">
            <w:pPr>
              <w:ind w:left="-54"/>
              <w:jc w:val="center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Uslovi </w:t>
            </w:r>
            <w:r w:rsidR="00DD097F"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 odabira s obzirom na postupke</w:t>
            </w:r>
          </w:p>
        </w:tc>
        <w:tc>
          <w:tcPr>
            <w:tcW w:w="2658" w:type="dxa"/>
          </w:tcPr>
          <w:p w14:paraId="45EBC484" w14:textId="7AE62627" w:rsidR="00DD097F" w:rsidRPr="00B35436" w:rsidRDefault="00B612D0" w:rsidP="00DD097F">
            <w:pPr>
              <w:jc w:val="center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Uslovi </w:t>
            </w:r>
            <w:r w:rsidR="00DD097F"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i odabira s obzirom na okolinu</w:t>
            </w:r>
          </w:p>
        </w:tc>
      </w:tr>
      <w:tr w:rsidR="00DD097F" w:rsidRPr="00B35436" w14:paraId="76AD7795" w14:textId="77777777" w:rsidTr="00B35436">
        <w:trPr>
          <w:trHeight w:val="451"/>
        </w:trPr>
        <w:tc>
          <w:tcPr>
            <w:tcW w:w="1179" w:type="dxa"/>
            <w:vMerge/>
          </w:tcPr>
          <w:p w14:paraId="00D651C0" w14:textId="77777777" w:rsidR="00DD097F" w:rsidRPr="00B35436" w:rsidRDefault="00DD097F" w:rsidP="00DD097F">
            <w:pPr>
              <w:ind w:left="-108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1328" w:type="dxa"/>
            <w:vMerge/>
          </w:tcPr>
          <w:p w14:paraId="390AD18C" w14:textId="77777777" w:rsidR="00DD097F" w:rsidRPr="00B35436" w:rsidRDefault="00DD097F" w:rsidP="00DD097F">
            <w:pPr>
              <w:spacing w:line="360" w:lineRule="auto"/>
              <w:ind w:left="-108" w:right="-94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1032" w:type="dxa"/>
          </w:tcPr>
          <w:p w14:paraId="6F15BFEF" w14:textId="77777777" w:rsidR="00DD097F" w:rsidRPr="00B35436" w:rsidRDefault="00DD097F" w:rsidP="00DD097F">
            <w:pPr>
              <w:jc w:val="center"/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Razred 1</w:t>
            </w:r>
          </w:p>
        </w:tc>
        <w:tc>
          <w:tcPr>
            <w:tcW w:w="2985" w:type="dxa"/>
          </w:tcPr>
          <w:p w14:paraId="30711DC6" w14:textId="7EE8064A" w:rsidR="00DD097F" w:rsidRPr="00B35436" w:rsidRDefault="00DD097F" w:rsidP="00B35436">
            <w:pPr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Tehnike ru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nog zavarivanja sa malim stvaranjem prskotina i kapi, npr: - zavarivanje plinom; - TIG zavarivanje; - MIG zavarivanje - zavarivanje mikroplazmom; - lemljenje; - t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a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kasto zavarivanje - MMA zavarivanje (sa elektrodama oblo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ž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enim rutilom)</w:t>
            </w:r>
          </w:p>
        </w:tc>
        <w:tc>
          <w:tcPr>
            <w:tcW w:w="2658" w:type="dxa"/>
          </w:tcPr>
          <w:p w14:paraId="7E9008C5" w14:textId="1AAB2E24" w:rsidR="00DD097F" w:rsidRPr="00B35436" w:rsidRDefault="00DD097F" w:rsidP="00B35436">
            <w:pPr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Rad 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 mašina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 npr.: -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mašina 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 za rezanje ki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seonikom 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; - 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mašina 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i za rezanje plazmom; 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mašina za 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 zavarivanje otporom; - 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mašin 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za to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plotno 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 prskanje; - zavarivanje na klupi</w:t>
            </w:r>
          </w:p>
        </w:tc>
      </w:tr>
      <w:tr w:rsidR="00DD097F" w:rsidRPr="00B35436" w14:paraId="3B5BF9BE" w14:textId="77777777" w:rsidTr="00B35436">
        <w:trPr>
          <w:trHeight w:val="174"/>
        </w:trPr>
        <w:tc>
          <w:tcPr>
            <w:tcW w:w="2507" w:type="dxa"/>
            <w:gridSpan w:val="2"/>
          </w:tcPr>
          <w:p w14:paraId="77D17F71" w14:textId="476AA3AD" w:rsidR="00DD097F" w:rsidRPr="00B35436" w:rsidRDefault="00DD097F" w:rsidP="00DD097F">
            <w:pPr>
              <w:ind w:left="34" w:right="-94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Za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š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tita od kratkog nenam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r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ernog</w:t>
            </w:r>
          </w:p>
          <w:p w14:paraId="3B131D0B" w14:textId="77777777" w:rsidR="00DD097F" w:rsidRPr="00B35436" w:rsidRDefault="00DD097F" w:rsidP="00DD097F">
            <w:pPr>
              <w:ind w:left="34" w:right="-94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dodira sa otvorenim plamenom;</w:t>
            </w:r>
          </w:p>
          <w:p w14:paraId="674E06BC" w14:textId="77777777" w:rsidR="00DD097F" w:rsidRPr="00B35436" w:rsidRDefault="00DD097F" w:rsidP="00DD097F">
            <w:pPr>
              <w:ind w:left="34" w:right="-94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- povr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š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insko gorenje (</w:t>
            </w: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A1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)</w:t>
            </w:r>
          </w:p>
          <w:p w14:paraId="37654F09" w14:textId="77777777" w:rsidR="00DD097F" w:rsidRPr="00B35436" w:rsidRDefault="00DD097F" w:rsidP="00DD097F">
            <w:pPr>
              <w:ind w:left="34" w:right="-94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- rubno gorenje (</w:t>
            </w: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A2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)</w:t>
            </w:r>
          </w:p>
        </w:tc>
        <w:tc>
          <w:tcPr>
            <w:tcW w:w="1032" w:type="dxa"/>
          </w:tcPr>
          <w:p w14:paraId="4495E5F5" w14:textId="77777777" w:rsidR="00DD097F" w:rsidRPr="00B35436" w:rsidRDefault="00DD097F" w:rsidP="00DD097F">
            <w:pPr>
              <w:jc w:val="center"/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b/>
                <w:sz w:val="18"/>
                <w:szCs w:val="18"/>
                <w:lang w:val="hr-HR" w:eastAsia="en-US"/>
              </w:rPr>
              <w:t>Razred 2</w:t>
            </w:r>
          </w:p>
        </w:tc>
        <w:tc>
          <w:tcPr>
            <w:tcW w:w="2985" w:type="dxa"/>
          </w:tcPr>
          <w:p w14:paraId="45A3D21A" w14:textId="28C10C5F" w:rsidR="00DD097F" w:rsidRPr="00B35436" w:rsidRDefault="00DD097F" w:rsidP="00B35436">
            <w:pPr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Tehnike ru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nog zavarivanja sa velikim stvaranjem prskotina i kapi, npr.: - MMA zavarivanje (sa osnovnim elektrodama ili elektrodama oblo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ž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enim celulozom); - MAG zavarivanje (sa CO</w:t>
            </w:r>
            <w:r w:rsidRPr="00B35436">
              <w:rPr>
                <w:rFonts w:ascii="Proxima Nova Rg" w:hAnsi="Proxima Nova Rg" w:cs="Arial"/>
                <w:sz w:val="18"/>
                <w:szCs w:val="18"/>
                <w:vertAlign w:val="subscript"/>
                <w:lang w:val="hr-HR" w:eastAsia="en-US"/>
              </w:rPr>
              <w:t>2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 ili me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š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avinama plinova); - MIG zavarivanje (sa visokim strujama); - elektrolu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no zavarivanje posebnim elektrodama; - rezanje plazmom; - dubljenje; - rezanje ki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sinikom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; - to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plotn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o prskanje</w:t>
            </w:r>
          </w:p>
        </w:tc>
        <w:tc>
          <w:tcPr>
            <w:tcW w:w="2658" w:type="dxa"/>
          </w:tcPr>
          <w:p w14:paraId="38C01114" w14:textId="35423503" w:rsidR="00DD097F" w:rsidRPr="00B35436" w:rsidRDefault="00DD097F" w:rsidP="00B35436">
            <w:pPr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Rad </w:t>
            </w:r>
            <w:r w:rsidR="00B612D0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mašina 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npr.: - u ograni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enim prostorima; - zavarivanje / rezanje iznad glave ili u sli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nim sku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enim prostorima</w:t>
            </w:r>
          </w:p>
        </w:tc>
      </w:tr>
    </w:tbl>
    <w:p w14:paraId="5288C0D2" w14:textId="77777777" w:rsidR="00DD097F" w:rsidRPr="00B35436" w:rsidRDefault="00DD097F" w:rsidP="00DD097F">
      <w:pPr>
        <w:ind w:left="142" w:right="140"/>
        <w:rPr>
          <w:rFonts w:ascii="Proxima Nova Rg" w:hAnsi="Proxima Nova Rg" w:cs="Arial"/>
          <w:sz w:val="18"/>
          <w:szCs w:val="18"/>
          <w:lang w:val="hr-HR" w:eastAsia="en-US"/>
        </w:rPr>
      </w:pPr>
    </w:p>
    <w:p w14:paraId="635A071D" w14:textId="2283C541" w:rsidR="00DD097F" w:rsidRPr="00B35436" w:rsidRDefault="00DD097F" w:rsidP="00DD097F">
      <w:pPr>
        <w:ind w:left="142" w:right="140"/>
        <w:jc w:val="both"/>
        <w:rPr>
          <w:rFonts w:ascii="Proxima Nova Rg" w:hAnsi="Proxima Nova Rg" w:cs="Arial"/>
          <w:sz w:val="18"/>
          <w:szCs w:val="18"/>
          <w:lang w:val="hr-HR" w:eastAsia="en-US"/>
        </w:rPr>
      </w:pP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Ova dodatna oprema 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titi odre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đ</w:t>
      </w:r>
      <w:r w:rsidR="00B35436">
        <w:rPr>
          <w:rFonts w:ascii="Proxima Nova Rg" w:hAnsi="Proxima Nova Rg" w:cs="Arial"/>
          <w:sz w:val="18"/>
          <w:szCs w:val="18"/>
          <w:lang w:val="hr-HR" w:eastAsia="en-US"/>
        </w:rPr>
        <w:t>ene d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>elov</w:t>
      </w:r>
      <w:r w:rsidR="00B35436">
        <w:rPr>
          <w:rFonts w:ascii="Proxima Nova Rg" w:hAnsi="Proxima Nova Rg" w:cs="Arial"/>
          <w:sz w:val="18"/>
          <w:szCs w:val="18"/>
          <w:lang w:val="hr-HR" w:eastAsia="en-US"/>
        </w:rPr>
        <w:t>elove t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 xml:space="preserve">ela </w:t>
      </w:r>
      <w:r w:rsid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(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 xml:space="preserve">tavisno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="00A8056F">
        <w:rPr>
          <w:rFonts w:ascii="Proxima Nova Rg" w:hAnsi="Proxima Nova Rg" w:cs="Arial"/>
          <w:sz w:val="18"/>
          <w:szCs w:val="18"/>
          <w:lang w:val="hr-HR" w:eastAsia="en-US"/>
        </w:rPr>
        <w:t>na kojem di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 xml:space="preserve">elu tela </w:t>
      </w:r>
      <w:r w:rsidR="00A8056F">
        <w:rPr>
          <w:rFonts w:ascii="Proxima Nova Rg" w:hAnsi="Proxima Nova Rg" w:cs="Arial"/>
          <w:sz w:val="18"/>
          <w:szCs w:val="18"/>
          <w:lang w:val="hr-HR" w:eastAsia="en-US"/>
        </w:rPr>
        <w:t xml:space="preserve"> se nosi,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pri gore navedenim p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 xml:space="preserve">imerima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procesa) od plamena, iskri, topl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 xml:space="preserve">otnog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zra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enja i prskotina rastaljenog metala (</w:t>
      </w:r>
      <w:r w:rsidR="00B612D0">
        <w:rPr>
          <w:rFonts w:ascii="Cambria" w:hAnsi="Cambria" w:cs="Cambria"/>
          <w:sz w:val="18"/>
          <w:szCs w:val="18"/>
          <w:lang w:val="hr-HR" w:eastAsia="en-US"/>
        </w:rPr>
        <w:t xml:space="preserve">gvodžja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i legura </w:t>
      </w:r>
      <w:r w:rsidR="00B612D0">
        <w:rPr>
          <w:rFonts w:ascii="Cambria" w:hAnsi="Cambria" w:cs="Cambria"/>
          <w:sz w:val="18"/>
          <w:szCs w:val="18"/>
          <w:lang w:val="hr-HR" w:eastAsia="en-US"/>
        </w:rPr>
        <w:t>gvodždja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). Svi d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 xml:space="preserve">elovi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ure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đ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aja za zavarivanje koji provode elektri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nu struju ne mogu biti potpuno za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eni od 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 xml:space="preserve">direktnog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dodira </w:t>
      </w:r>
      <w:r w:rsidRPr="00B35436">
        <w:rPr>
          <w:rFonts w:ascii="Proxima Nova Rg" w:hAnsi="Proxima Nova Rg" w:cs="Proxima Nova Rg"/>
          <w:sz w:val="18"/>
          <w:szCs w:val="18"/>
          <w:lang w:val="hr-HR" w:eastAsia="en-US"/>
        </w:rPr>
        <w:t>–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="00A8056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dodatna oprema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je nam</w:t>
      </w:r>
      <w:r w:rsidR="00B612D0">
        <w:rPr>
          <w:rFonts w:ascii="Proxima Nova Rg" w:hAnsi="Proxima Nova Rg" w:cs="Arial"/>
          <w:sz w:val="18"/>
          <w:szCs w:val="18"/>
          <w:lang w:val="hr-HR" w:eastAsia="en-US"/>
        </w:rPr>
        <w:t>enjena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da 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titi od nehoti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nog kratkotrajnog dodira sa neiz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olovanim delovima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strujnog kruga (do ~100 V DC) za elektrolu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no zavarivanje. Pove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anje sadr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ž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aja k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iseonika u vazduhu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mo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ž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e smanjiti za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titu od plamena, te posebno treba biti na oprezu pri zavarivanju u sku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enim prostorijama. Elektri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na izolacija ode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e 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e biti smanjena (tj. pove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ana 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>spro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vodljivost!) kada je od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>e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e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a mokra, zaprljana ili natopljena znojem. U slu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aju pojave simptoma poput opek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otina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od sunca, o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devni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i predmet propu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ta UVB zrake. U svakom slu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aju, o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deća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se mora popraviti (ako je mogu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e) ili zam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eniti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i i razmotriti kori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tenje dodatne, otpornije za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tite.</w:t>
      </w:r>
    </w:p>
    <w:p w14:paraId="0FCFC0AD" w14:textId="77777777" w:rsidR="00DD097F" w:rsidRPr="00B35436" w:rsidRDefault="00DD097F" w:rsidP="00DD097F">
      <w:pPr>
        <w:ind w:left="142" w:right="140"/>
        <w:jc w:val="both"/>
        <w:rPr>
          <w:rFonts w:ascii="Proxima Nova Rg" w:hAnsi="Proxima Nova Rg" w:cs="Arial"/>
          <w:sz w:val="18"/>
          <w:szCs w:val="18"/>
          <w:lang w:val="hr-HR" w:eastAsia="en-US"/>
        </w:rPr>
      </w:pPr>
    </w:p>
    <w:p w14:paraId="301F57DC" w14:textId="001B7068" w:rsidR="00DD097F" w:rsidRPr="00B35436" w:rsidRDefault="00B35436" w:rsidP="00DD097F">
      <w:pPr>
        <w:ind w:left="142" w:right="140"/>
        <w:jc w:val="both"/>
        <w:rPr>
          <w:rFonts w:ascii="Proxima Nova Rg" w:hAnsi="Proxima Nova Rg" w:cs="Arial"/>
          <w:sz w:val="18"/>
          <w:szCs w:val="18"/>
          <w:lang w:val="hr-HR" w:eastAsia="en-US"/>
        </w:rPr>
      </w:pP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Ova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dodatna oprema</w:t>
      </w:r>
      <w:r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se mora nositi dobro pri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vr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en</w:t>
      </w:r>
      <w:r>
        <w:rPr>
          <w:rFonts w:ascii="Proxima Nova Rg" w:hAnsi="Proxima Nova Rg" w:cs="Arial"/>
          <w:sz w:val="18"/>
          <w:szCs w:val="18"/>
          <w:lang w:val="hr-HR" w:eastAsia="en-US"/>
        </w:rPr>
        <w:t>a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kop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om ili</w:t>
      </w:r>
      <w:r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remenom ili elementima za pri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vr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ivanje</w:t>
      </w:r>
      <w:r>
        <w:rPr>
          <w:rFonts w:ascii="Proxima Nova Rg" w:hAnsi="Proxima Nova Rg" w:cs="Arial"/>
          <w:sz w:val="18"/>
          <w:szCs w:val="18"/>
          <w:lang w:val="hr-HR" w:eastAsia="en-US"/>
        </w:rPr>
        <w:t xml:space="preserve"> koji su za to nam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>enjeni i a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nalaze se</w:t>
      </w:r>
      <w:r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i 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sastavni</w:t>
      </w:r>
      <w:r>
        <w:rPr>
          <w:rFonts w:ascii="Proxima Nova Rg" w:hAnsi="Proxima Nova Rg" w:cs="Arial"/>
          <w:sz w:val="18"/>
          <w:szCs w:val="18"/>
          <w:lang w:val="hr-HR" w:eastAsia="en-US"/>
        </w:rPr>
        <w:t xml:space="preserve"> su 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deo </w:t>
      </w:r>
      <w:r>
        <w:rPr>
          <w:rFonts w:ascii="Proxima Nova Rg" w:hAnsi="Proxima Nova Rg" w:cs="Arial"/>
          <w:sz w:val="18"/>
          <w:szCs w:val="18"/>
          <w:lang w:val="hr-HR" w:eastAsia="en-US"/>
        </w:rPr>
        <w:t xml:space="preserve"> pojedine dodatne opreme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(vezice , kop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e, trake, gumice)</w:t>
      </w:r>
      <w:r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i samo tako se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lastRenderedPageBreak/>
        <w:t>posti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ž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 navedena za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tita, pregledati p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re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upotrebe. Ne sm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>e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se nositi o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te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ena oprema . Ne koristiti u radu gd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>e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mo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ž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 do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 do zahva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anja od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evnog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predmeta pokretnim 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delovima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mašina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 ure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đ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aja. Svako o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te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enje ili one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enje umanjuje za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titna svojstva </w:t>
      </w:r>
      <w:r w:rsidR="00A8056F" w:rsidRPr="00A8056F">
        <w:rPr>
          <w:rFonts w:ascii="Proxima Nova Rg" w:hAnsi="Proxima Nova Rg" w:cs="Arial"/>
          <w:color w:val="0000FF"/>
          <w:sz w:val="18"/>
          <w:szCs w:val="18"/>
          <w:lang w:val="hr-HR" w:eastAsia="en-US"/>
        </w:rPr>
        <w:t>od</w:t>
      </w:r>
      <w:r w:rsidR="00414516">
        <w:rPr>
          <w:rFonts w:ascii="Proxima Nova Rg" w:hAnsi="Proxima Nova Rg" w:cs="Arial"/>
          <w:color w:val="0000FF"/>
          <w:sz w:val="18"/>
          <w:szCs w:val="18"/>
          <w:lang w:val="hr-HR" w:eastAsia="en-US"/>
        </w:rPr>
        <w:t xml:space="preserve">evnog </w:t>
      </w:r>
      <w:r w:rsidR="00A8056F" w:rsidRPr="00A8056F">
        <w:rPr>
          <w:rFonts w:ascii="Proxima Nova Rg" w:hAnsi="Proxima Nova Rg" w:cs="Arial"/>
          <w:color w:val="0000FF"/>
          <w:sz w:val="18"/>
          <w:szCs w:val="18"/>
          <w:lang w:val="hr-HR" w:eastAsia="en-US"/>
        </w:rPr>
        <w:t xml:space="preserve"> predmeta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, 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posebno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one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enja na osnovi masti, ulja i sli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nih organskih 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jedinjenja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koji </w:t>
      </w:r>
      <w:r w:rsidR="00414516">
        <w:rPr>
          <w:rFonts w:ascii="Proxima Nova Rg" w:hAnsi="Proxima Nova Rg" w:cs="Arial"/>
          <w:color w:val="0000FF"/>
          <w:sz w:val="18"/>
          <w:szCs w:val="18"/>
          <w:lang w:val="hr-HR" w:eastAsia="en-US"/>
        </w:rPr>
        <w:t xml:space="preserve">odevnii </w:t>
      </w:r>
      <w:r w:rsidR="00A8056F" w:rsidRPr="00A8056F">
        <w:rPr>
          <w:rFonts w:ascii="Proxima Nova Rg" w:hAnsi="Proxima Nova Rg" w:cs="Arial"/>
          <w:color w:val="0000FF"/>
          <w:sz w:val="18"/>
          <w:szCs w:val="18"/>
          <w:lang w:val="hr-HR" w:eastAsia="en-US"/>
        </w:rPr>
        <w:t xml:space="preserve"> predmet</w:t>
      </w:r>
      <w:r w:rsidR="00A8056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mogu u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initi zapaljiv</w:t>
      </w:r>
      <w:r w:rsidR="00A8056F">
        <w:rPr>
          <w:rFonts w:ascii="Proxima Nova Rg" w:hAnsi="Proxima Nova Rg" w:cs="Arial"/>
          <w:sz w:val="18"/>
          <w:szCs w:val="18"/>
          <w:lang w:val="hr-HR" w:eastAsia="en-US"/>
        </w:rPr>
        <w:t>i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m. U slu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aju nenam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ernog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prskanja opasnim ili zapaljivim 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>h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emikalijama o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devni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predmet odmah oprezno skinuti, paze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i da 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>h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emikalija ne do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đ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 u dodir sa ko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ž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om i zbrinuti na odgovaraju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 na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in (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enje ili uklanjanje). Od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evni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predmeti koji se nose na golu ko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ž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u ne mogu pru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ž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iti odgovaraju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i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r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>nivo z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a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tite </w:t>
      </w:r>
      <w:r w:rsidR="00DD097F" w:rsidRPr="00B35436">
        <w:rPr>
          <w:rFonts w:ascii="Proxima Nova Rg" w:hAnsi="Proxima Nova Rg" w:cs="Proxima Nova Rg"/>
          <w:sz w:val="18"/>
          <w:szCs w:val="18"/>
          <w:lang w:val="hr-HR" w:eastAsia="en-US"/>
        </w:rPr>
        <w:t>–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 opasnost od te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kih ope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kotina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! Od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evni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predmet se ne popravlja. O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te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en</w:t>
      </w:r>
      <w:r w:rsidR="00A8056F">
        <w:rPr>
          <w:rFonts w:ascii="Proxima Nova Rg" w:hAnsi="Proxima Nova Rg" w:cs="Arial"/>
          <w:sz w:val="18"/>
          <w:szCs w:val="18"/>
          <w:lang w:val="hr-HR" w:eastAsia="en-US"/>
        </w:rPr>
        <w:t xml:space="preserve">i </w:t>
      </w:r>
      <w:r w:rsidR="00A8056F" w:rsidRPr="00A8056F">
        <w:rPr>
          <w:rFonts w:ascii="Proxima Nova Rg" w:hAnsi="Proxima Nova Rg" w:cs="Arial"/>
          <w:color w:val="0000FF"/>
          <w:sz w:val="18"/>
          <w:szCs w:val="18"/>
          <w:lang w:val="hr-HR" w:eastAsia="en-US"/>
        </w:rPr>
        <w:t>o</w:t>
      </w:r>
      <w:r w:rsidR="00414516">
        <w:rPr>
          <w:rFonts w:ascii="Proxima Nova Rg" w:hAnsi="Proxima Nova Rg" w:cs="Arial"/>
          <w:color w:val="0000FF"/>
          <w:sz w:val="18"/>
          <w:szCs w:val="18"/>
          <w:lang w:val="hr-HR" w:eastAsia="en-US"/>
        </w:rPr>
        <w:t xml:space="preserve">devni </w:t>
      </w:r>
      <w:r w:rsidR="00A8056F" w:rsidRPr="00A8056F">
        <w:rPr>
          <w:rFonts w:ascii="Proxima Nova Rg" w:hAnsi="Proxima Nova Rg" w:cs="Arial"/>
          <w:color w:val="0000FF"/>
          <w:sz w:val="18"/>
          <w:szCs w:val="18"/>
          <w:lang w:val="hr-HR" w:eastAsia="en-US"/>
        </w:rPr>
        <w:t xml:space="preserve"> predmet</w:t>
      </w:r>
      <w:r w:rsidR="00DD097F" w:rsidRPr="00A8056F">
        <w:rPr>
          <w:rFonts w:ascii="Proxima Nova Rg" w:hAnsi="Proxima Nova Rg" w:cs="Arial"/>
          <w:color w:val="0000FF"/>
          <w:sz w:val="18"/>
          <w:szCs w:val="18"/>
          <w:lang w:val="hr-HR" w:eastAsia="en-US"/>
        </w:rPr>
        <w:t xml:space="preserve"> 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odbaciti i ukloniti na odgovaraju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ć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 na</w:t>
      </w:r>
      <w:r w:rsidR="00DD097F"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DD097F" w:rsidRPr="00B35436">
        <w:rPr>
          <w:rFonts w:ascii="Proxima Nova Rg" w:hAnsi="Proxima Nova Rg" w:cs="Arial"/>
          <w:sz w:val="18"/>
          <w:szCs w:val="18"/>
          <w:lang w:val="hr-HR" w:eastAsia="en-US"/>
        </w:rPr>
        <w:t>in.</w:t>
      </w:r>
    </w:p>
    <w:p w14:paraId="3D7A5070" w14:textId="77777777" w:rsidR="00DD097F" w:rsidRPr="00B35436" w:rsidRDefault="00DD097F" w:rsidP="00DD097F">
      <w:pPr>
        <w:ind w:left="142"/>
        <w:rPr>
          <w:rFonts w:ascii="Proxima Nova Rg" w:hAnsi="Proxima Nova Rg" w:cs="Arial"/>
          <w:sz w:val="18"/>
          <w:szCs w:val="18"/>
          <w:lang w:val="hr-HR" w:eastAsia="en-US"/>
        </w:rPr>
      </w:pPr>
    </w:p>
    <w:p w14:paraId="186CB766" w14:textId="0E1ACE67" w:rsidR="00DD097F" w:rsidRPr="00B35436" w:rsidRDefault="00DD097F" w:rsidP="00DD097F">
      <w:pPr>
        <w:ind w:left="142"/>
        <w:jc w:val="both"/>
        <w:rPr>
          <w:rFonts w:ascii="Proxima Nova Rg" w:hAnsi="Proxima Nova Rg" w:cs="Arial"/>
          <w:sz w:val="18"/>
          <w:szCs w:val="18"/>
          <w:lang w:val="hr-HR" w:eastAsia="en-US"/>
        </w:rPr>
      </w:pP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Skladi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tenje: Skladi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titi na su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>v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om i tamnom mjestu.</w:t>
      </w:r>
    </w:p>
    <w:p w14:paraId="1DC48E50" w14:textId="77777777" w:rsidR="00DD097F" w:rsidRPr="00B35436" w:rsidRDefault="00DD097F" w:rsidP="00DD097F">
      <w:pPr>
        <w:ind w:left="142"/>
        <w:rPr>
          <w:rFonts w:ascii="Proxima Nova Rg" w:hAnsi="Proxima Nova Rg" w:cs="Arial"/>
          <w:sz w:val="18"/>
          <w:szCs w:val="18"/>
          <w:lang w:val="hr-HR" w:eastAsia="en-US"/>
        </w:rPr>
      </w:pPr>
    </w:p>
    <w:p w14:paraId="189446C4" w14:textId="7EDCA3FE" w:rsidR="00DD097F" w:rsidRPr="003E7822" w:rsidRDefault="00DD097F" w:rsidP="00DD097F">
      <w:pPr>
        <w:ind w:left="142"/>
        <w:rPr>
          <w:rFonts w:ascii="Proxima Nova Rg" w:hAnsi="Proxima Nova Rg" w:cs="Arial"/>
          <w:sz w:val="18"/>
          <w:szCs w:val="18"/>
          <w:lang w:val="hr-HR" w:eastAsia="en-US"/>
        </w:rPr>
      </w:pP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>Veli</w:t>
      </w:r>
      <w:r w:rsidRPr="00B35436">
        <w:rPr>
          <w:rFonts w:ascii="Cambria" w:hAnsi="Cambria" w:cs="Cambria"/>
          <w:sz w:val="18"/>
          <w:szCs w:val="18"/>
          <w:lang w:val="hr-HR" w:eastAsia="en-US"/>
        </w:rPr>
        <w:t>č</w:t>
      </w:r>
      <w:r w:rsidR="0034799C">
        <w:rPr>
          <w:rFonts w:ascii="Proxima Nova Rg" w:hAnsi="Proxima Nova Rg" w:cs="Arial"/>
          <w:sz w:val="18"/>
          <w:szCs w:val="18"/>
          <w:lang w:val="hr-HR" w:eastAsia="en-US"/>
        </w:rPr>
        <w:t>ine</w:t>
      </w:r>
      <w:r w:rsidRPr="00B35436">
        <w:rPr>
          <w:rFonts w:ascii="Proxima Nova Rg" w:hAnsi="Proxima Nova Rg" w:cs="Arial"/>
          <w:sz w:val="18"/>
          <w:szCs w:val="18"/>
          <w:lang w:val="hr-HR" w:eastAsia="en-US"/>
        </w:rPr>
        <w:t xml:space="preserve">: 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univerzalna (jedinstvena)</w:t>
      </w:r>
      <w:r w:rsidR="003E7822" w:rsidRPr="003E7822">
        <w:rPr>
          <w:rFonts w:ascii="Proxima Nova Rg" w:hAnsi="Proxima Nova Rg" w:cs="Arial"/>
          <w:sz w:val="18"/>
          <w:szCs w:val="18"/>
          <w:lang w:val="hr-HR" w:eastAsia="en-US"/>
        </w:rPr>
        <w:t>:</w:t>
      </w:r>
    </w:p>
    <w:p w14:paraId="121544B3" w14:textId="5ABD11A2" w:rsidR="003E7822" w:rsidRPr="003E7822" w:rsidRDefault="003E7822" w:rsidP="003E7822">
      <w:pPr>
        <w:ind w:left="142"/>
        <w:rPr>
          <w:rFonts w:ascii="Proxima Nova Rg" w:hAnsi="Proxima Nova Rg" w:cs="Arial"/>
          <w:sz w:val="18"/>
          <w:szCs w:val="18"/>
          <w:lang w:val="hr-HR" w:eastAsia="en-US"/>
        </w:rPr>
      </w:pP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Varila</w:t>
      </w:r>
      <w:r w:rsidRPr="003E7822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ka za</w:t>
      </w:r>
      <w:r w:rsidRPr="003E7822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 xml:space="preserve">titna </w:t>
      </w:r>
      <w:r w:rsidR="00414516">
        <w:rPr>
          <w:rFonts w:ascii="Proxima Nova Rg" w:hAnsi="Proxima Nova Rg" w:cs="Arial"/>
          <w:sz w:val="18"/>
          <w:szCs w:val="18"/>
          <w:lang w:val="hr-HR" w:eastAsia="en-US"/>
        </w:rPr>
        <w:t xml:space="preserve">kecelja 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 xml:space="preserve"> CERES, art. 5CER: dimenzije: 60cm*90cm</w:t>
      </w:r>
    </w:p>
    <w:p w14:paraId="54F95507" w14:textId="77777777" w:rsidR="003E7822" w:rsidRPr="003E7822" w:rsidRDefault="003E7822" w:rsidP="003E7822">
      <w:pPr>
        <w:ind w:left="142"/>
        <w:rPr>
          <w:rFonts w:ascii="Proxima Nova Rg" w:hAnsi="Proxima Nova Rg" w:cs="Arial"/>
          <w:sz w:val="18"/>
          <w:szCs w:val="18"/>
          <w:lang w:val="hr-HR" w:eastAsia="en-US"/>
        </w:rPr>
      </w:pP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Varila</w:t>
      </w:r>
      <w:r w:rsidRPr="003E7822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ka za</w:t>
      </w:r>
      <w:r w:rsidRPr="003E7822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titna man</w:t>
      </w:r>
      <w:r w:rsidRPr="003E7822">
        <w:rPr>
          <w:rFonts w:ascii="Cambria" w:hAnsi="Cambria" w:cs="Cambria"/>
          <w:sz w:val="18"/>
          <w:szCs w:val="18"/>
          <w:lang w:val="hr-HR" w:eastAsia="en-US"/>
        </w:rPr>
        <w:t>ž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eta HELA, art. 5HEL_ duljina man</w:t>
      </w:r>
      <w:r w:rsidRPr="003E7822">
        <w:rPr>
          <w:rFonts w:ascii="Cambria" w:hAnsi="Cambria" w:cs="Cambria"/>
          <w:sz w:val="18"/>
          <w:szCs w:val="18"/>
          <w:lang w:val="hr-HR" w:eastAsia="en-US"/>
        </w:rPr>
        <w:t>ž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ete 40 cm,</w:t>
      </w:r>
    </w:p>
    <w:p w14:paraId="7C3FCAC0" w14:textId="77777777" w:rsidR="003E7822" w:rsidRPr="003E7822" w:rsidRDefault="003E7822" w:rsidP="003E7822">
      <w:pPr>
        <w:ind w:left="142"/>
        <w:rPr>
          <w:rFonts w:ascii="Proxima Nova Rg" w:hAnsi="Proxima Nova Rg" w:cs="Arial"/>
          <w:sz w:val="18"/>
          <w:szCs w:val="18"/>
          <w:lang w:val="hr-HR" w:eastAsia="en-US"/>
        </w:rPr>
      </w:pP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Varila</w:t>
      </w:r>
      <w:r w:rsidRPr="003E7822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 xml:space="preserve">ki </w:t>
      </w:r>
      <w:r w:rsidRPr="003E7822">
        <w:rPr>
          <w:rFonts w:ascii="Cambria" w:hAnsi="Cambria" w:cs="Cambria"/>
          <w:sz w:val="18"/>
          <w:szCs w:val="18"/>
          <w:lang w:val="hr-HR" w:eastAsia="en-US"/>
        </w:rPr>
        <w:t>š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titnik za noge EOL, art. 5EOL_namijenjen za osobe koje nose obu</w:t>
      </w:r>
      <w:r w:rsidRPr="003E7822">
        <w:rPr>
          <w:rFonts w:ascii="Cambria" w:hAnsi="Cambria" w:cs="Cambria"/>
          <w:sz w:val="18"/>
          <w:szCs w:val="18"/>
          <w:lang w:val="hr-HR" w:eastAsia="en-US"/>
        </w:rPr>
        <w:t>ć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u veli</w:t>
      </w:r>
      <w:r w:rsidRPr="003E7822">
        <w:rPr>
          <w:rFonts w:ascii="Cambria" w:hAnsi="Cambria" w:cs="Cambria"/>
          <w:sz w:val="18"/>
          <w:szCs w:val="18"/>
          <w:lang w:val="hr-HR" w:eastAsia="en-US"/>
        </w:rPr>
        <w:t>č</w:t>
      </w:r>
      <w:r w:rsidRPr="003E7822">
        <w:rPr>
          <w:rFonts w:ascii="Proxima Nova Rg" w:hAnsi="Proxima Nova Rg" w:cs="Arial"/>
          <w:sz w:val="18"/>
          <w:szCs w:val="18"/>
          <w:lang w:val="hr-HR" w:eastAsia="en-US"/>
        </w:rPr>
        <w:t>ine 41-45</w:t>
      </w:r>
    </w:p>
    <w:p w14:paraId="2A8588C3" w14:textId="77777777" w:rsidR="003E7822" w:rsidRPr="003E7822" w:rsidRDefault="003E7822" w:rsidP="00DD097F">
      <w:pPr>
        <w:ind w:left="142"/>
        <w:rPr>
          <w:rFonts w:ascii="Proxima Nova Rg" w:hAnsi="Proxima Nova Rg" w:cs="Arial"/>
          <w:sz w:val="18"/>
          <w:szCs w:val="18"/>
          <w:lang w:val="hr-HR" w:eastAsia="en-US"/>
        </w:rPr>
      </w:pPr>
    </w:p>
    <w:tbl>
      <w:tblPr>
        <w:tblStyle w:val="TableGridLight"/>
        <w:tblW w:w="9493" w:type="dxa"/>
        <w:tblLayout w:type="fixed"/>
        <w:tblLook w:val="01E0" w:firstRow="1" w:lastRow="1" w:firstColumn="1" w:lastColumn="1" w:noHBand="0" w:noVBand="0"/>
      </w:tblPr>
      <w:tblGrid>
        <w:gridCol w:w="4820"/>
        <w:gridCol w:w="934"/>
        <w:gridCol w:w="935"/>
        <w:gridCol w:w="934"/>
        <w:gridCol w:w="935"/>
        <w:gridCol w:w="935"/>
      </w:tblGrid>
      <w:tr w:rsidR="00DD097F" w:rsidRPr="00B35436" w14:paraId="7226AC7F" w14:textId="77777777" w:rsidTr="00B35436">
        <w:trPr>
          <w:trHeight w:val="832"/>
        </w:trPr>
        <w:tc>
          <w:tcPr>
            <w:tcW w:w="4820" w:type="dxa"/>
          </w:tcPr>
          <w:p w14:paraId="381D0EE6" w14:textId="4FE3DEB4" w:rsidR="00DD097F" w:rsidRPr="00B35436" w:rsidRDefault="00DD097F" w:rsidP="00DD097F">
            <w:pPr>
              <w:ind w:right="34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Pranje nije dopu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š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teno; Bijeljenje nije dopu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š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teno; </w:t>
            </w:r>
            <w:r w:rsidR="0041451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Mašinko 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su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š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enje nije dopu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š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teno; </w:t>
            </w:r>
            <w:r w:rsidR="0041451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Peglanje 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i nije dopu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š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teno; Postupak profesionalne</w:t>
            </w:r>
            <w:r w:rsidR="0041451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nege 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 profesionalno </w:t>
            </w:r>
            <w:r w:rsidR="0041451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h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emijsko 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i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šć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enje nije dopu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š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teno. 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istiti mehani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kim 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č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 xml:space="preserve">etkanjem. Ne koristiti (zapaljiva) </w:t>
            </w:r>
            <w:r w:rsidR="0041451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h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emijska sredstva za odr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ž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avanje ko</w:t>
            </w:r>
            <w:r w:rsidRPr="00B35436">
              <w:rPr>
                <w:rFonts w:ascii="Cambria" w:hAnsi="Cambria" w:cs="Cambria"/>
                <w:sz w:val="18"/>
                <w:szCs w:val="18"/>
                <w:lang w:val="hr-HR" w:eastAsia="en-US"/>
              </w:rPr>
              <w:t>ž</w:t>
            </w:r>
            <w:r w:rsidRPr="00B35436"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  <w:t>e.</w:t>
            </w:r>
          </w:p>
        </w:tc>
        <w:tc>
          <w:tcPr>
            <w:tcW w:w="934" w:type="dxa"/>
          </w:tcPr>
          <w:p w14:paraId="4DD15CE7" w14:textId="77777777" w:rsidR="00DD097F" w:rsidRPr="00B35436" w:rsidRDefault="00DD097F" w:rsidP="00DD097F">
            <w:pPr>
              <w:ind w:right="-94"/>
              <w:jc w:val="center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noProof/>
                <w:sz w:val="18"/>
                <w:szCs w:val="18"/>
                <w:lang w:val="hr-HR"/>
              </w:rPr>
              <w:drawing>
                <wp:inline distT="0" distB="0" distL="0" distR="0" wp14:anchorId="314F37BD" wp14:editId="471A2626">
                  <wp:extent cx="447675" cy="342900"/>
                  <wp:effectExtent l="0" t="0" r="9525" b="0"/>
                  <wp:docPr id="5" name="Slika 5" descr="tablica 1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blica 1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73E5F177" w14:textId="77777777" w:rsidR="00DD097F" w:rsidRPr="00B35436" w:rsidRDefault="00DD097F" w:rsidP="00DD097F">
            <w:pPr>
              <w:ind w:right="-94"/>
              <w:jc w:val="center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noProof/>
                <w:sz w:val="18"/>
                <w:szCs w:val="18"/>
                <w:lang w:val="hr-HR"/>
              </w:rPr>
              <w:drawing>
                <wp:inline distT="0" distB="0" distL="0" distR="0" wp14:anchorId="51366D80" wp14:editId="30139E58">
                  <wp:extent cx="409575" cy="3429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12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0" t="5603" r="10916" b="116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14:paraId="576D637B" w14:textId="77777777" w:rsidR="00DD097F" w:rsidRPr="00B35436" w:rsidRDefault="00DD097F" w:rsidP="00DD097F">
            <w:pPr>
              <w:ind w:right="-94" w:hanging="108"/>
              <w:jc w:val="center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noProof/>
                <w:sz w:val="18"/>
                <w:szCs w:val="18"/>
                <w:lang w:val="hr-HR"/>
              </w:rPr>
              <w:drawing>
                <wp:inline distT="0" distB="0" distL="0" distR="0" wp14:anchorId="7BAE5D72" wp14:editId="6B43E98E">
                  <wp:extent cx="371475" cy="371475"/>
                  <wp:effectExtent l="0" t="0" r="9525" b="9525"/>
                  <wp:docPr id="3" name="Slika 3" descr="tablica 3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ablica 3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1A8E4C43" w14:textId="77777777" w:rsidR="00DD097F" w:rsidRPr="00B35436" w:rsidRDefault="00DD097F" w:rsidP="00DD097F">
            <w:pPr>
              <w:ind w:left="-61" w:right="-94"/>
              <w:jc w:val="center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noProof/>
                <w:sz w:val="18"/>
                <w:szCs w:val="18"/>
                <w:lang w:val="hr-HR"/>
              </w:rPr>
              <w:drawing>
                <wp:inline distT="0" distB="0" distL="0" distR="0" wp14:anchorId="2763D244" wp14:editId="3B8640E9">
                  <wp:extent cx="466725" cy="342900"/>
                  <wp:effectExtent l="0" t="0" r="9525" b="0"/>
                  <wp:docPr id="2" name="Slika 2" descr="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6010735D" w14:textId="77777777" w:rsidR="00DD097F" w:rsidRPr="00B35436" w:rsidRDefault="00DD097F" w:rsidP="00DD097F">
            <w:pPr>
              <w:ind w:right="-94"/>
              <w:jc w:val="center"/>
              <w:rPr>
                <w:rFonts w:ascii="Proxima Nova Rg" w:hAnsi="Proxima Nova Rg" w:cs="Arial"/>
                <w:sz w:val="18"/>
                <w:szCs w:val="18"/>
                <w:lang w:val="hr-HR" w:eastAsia="en-US"/>
              </w:rPr>
            </w:pPr>
            <w:r w:rsidRPr="00B35436">
              <w:rPr>
                <w:rFonts w:ascii="Proxima Nova Rg" w:hAnsi="Proxima Nova Rg" w:cs="Arial"/>
                <w:noProof/>
                <w:sz w:val="18"/>
                <w:szCs w:val="18"/>
                <w:lang w:val="hr-HR"/>
              </w:rPr>
              <w:drawing>
                <wp:inline distT="0" distB="0" distL="0" distR="0" wp14:anchorId="28750C0E" wp14:editId="2D5C2DA9">
                  <wp:extent cx="409575" cy="323850"/>
                  <wp:effectExtent l="0" t="0" r="9525" b="0"/>
                  <wp:docPr id="8" name="Slika 8" descr="ZK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K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B46BB0" w14:textId="77777777" w:rsidR="00DD097F" w:rsidRPr="00B35436" w:rsidRDefault="00DD097F" w:rsidP="00DD097F">
      <w:pPr>
        <w:ind w:left="142"/>
        <w:rPr>
          <w:rFonts w:ascii="Proxima Nova Rg" w:hAnsi="Proxima Nova Rg" w:cs="Arial"/>
          <w:color w:val="0000FF"/>
          <w:sz w:val="18"/>
          <w:szCs w:val="18"/>
          <w:lang w:val="hr-HR" w:eastAsia="en-US"/>
        </w:rPr>
      </w:pPr>
    </w:p>
    <w:p w14:paraId="788DDEE6" w14:textId="38E06DB6" w:rsidR="00473B06" w:rsidRPr="00B35436" w:rsidRDefault="00B35436" w:rsidP="00B35436">
      <w:pPr>
        <w:ind w:left="142"/>
        <w:rPr>
          <w:rFonts w:ascii="Proxima Nova Rg" w:hAnsi="Proxima Nova Rg" w:cs="Arial"/>
          <w:color w:val="0000FF"/>
          <w:sz w:val="18"/>
          <w:szCs w:val="18"/>
          <w:lang w:val="hr-HR" w:eastAsia="en-US"/>
        </w:rPr>
      </w:pPr>
      <w:r w:rsidRPr="00B35436">
        <w:rPr>
          <w:rFonts w:ascii="Proxima Nova Rg" w:hAnsi="Proxima Nova Rg" w:cs="Arial"/>
          <w:color w:val="0000FF"/>
          <w:sz w:val="18"/>
          <w:szCs w:val="18"/>
          <w:lang w:val="hr-HR" w:eastAsia="en-US"/>
        </w:rPr>
        <w:t>EU izjava o sukladnosti dostupna je na internetskoj adresi : www.lacuna.hr,  info@lacuna.hr</w:t>
      </w:r>
    </w:p>
    <w:sectPr w:rsidR="00473B06" w:rsidRPr="00B35436" w:rsidSect="007E76F9">
      <w:headerReference w:type="default" r:id="rId14"/>
      <w:footerReference w:type="default" r:id="rId15"/>
      <w:pgSz w:w="11907" w:h="16840"/>
      <w:pgMar w:top="1417" w:right="1417" w:bottom="1417" w:left="1417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15FA" w14:textId="77777777" w:rsidR="00115E8B" w:rsidRDefault="00115E8B">
      <w:r>
        <w:separator/>
      </w:r>
    </w:p>
  </w:endnote>
  <w:endnote w:type="continuationSeparator" w:id="0">
    <w:p w14:paraId="1F02D32D" w14:textId="77777777" w:rsidR="00115E8B" w:rsidRDefault="001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Candara"/>
    <w:charset w:val="EE"/>
    <w:family w:val="auto"/>
    <w:pitch w:val="variable"/>
    <w:sig w:usb0="00000001" w:usb1="5000E0F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86"/>
    </w:tblGrid>
    <w:tr w:rsidR="005B3733" w14:paraId="622EC08F" w14:textId="77777777">
      <w:tc>
        <w:tcPr>
          <w:tcW w:w="10886" w:type="dxa"/>
          <w:tcBorders>
            <w:top w:val="nil"/>
            <w:left w:val="nil"/>
            <w:bottom w:val="nil"/>
            <w:right w:val="nil"/>
          </w:tcBorders>
        </w:tcPr>
        <w:p w14:paraId="090D66D5" w14:textId="77777777" w:rsidR="005B3733" w:rsidRDefault="005B3733">
          <w:pPr>
            <w:widowControl w:val="0"/>
            <w:tabs>
              <w:tab w:val="center" w:pos="1300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14:paraId="369E1D38" w14:textId="77777777" w:rsidR="005B3733" w:rsidRPr="00DB4B0A" w:rsidRDefault="00DD4C07" w:rsidP="005B3733">
    <w:pPr>
      <w:widowControl w:val="0"/>
      <w:pBdr>
        <w:top w:val="single" w:sz="6" w:space="1" w:color="auto"/>
      </w:pBdr>
      <w:tabs>
        <w:tab w:val="left" w:pos="113"/>
        <w:tab w:val="center" w:pos="5387"/>
        <w:tab w:val="right" w:pos="10660"/>
      </w:tabs>
      <w:autoSpaceDE w:val="0"/>
      <w:autoSpaceDN w:val="0"/>
      <w:adjustRightInd w:val="0"/>
      <w:jc w:val="center"/>
      <w:rPr>
        <w:rFonts w:ascii="Arial" w:hAnsi="Arial" w:cs="Arial"/>
        <w:b/>
        <w:color w:val="404040"/>
        <w:sz w:val="16"/>
        <w:szCs w:val="16"/>
      </w:rPr>
    </w:pPr>
    <w:r w:rsidRPr="00DB4B0A">
      <w:rPr>
        <w:rFonts w:ascii="Arial" w:hAnsi="Arial" w:cs="Arial"/>
        <w:b/>
        <w:color w:val="404040"/>
        <w:sz w:val="16"/>
        <w:szCs w:val="16"/>
      </w:rPr>
      <w:t xml:space="preserve">Lacuna d.o.o., </w:t>
    </w:r>
    <w:proofErr w:type="spellStart"/>
    <w:r w:rsidRPr="00DB4B0A">
      <w:rPr>
        <w:rFonts w:ascii="Arial" w:hAnsi="Arial" w:cs="Arial"/>
        <w:b/>
        <w:color w:val="404040"/>
        <w:sz w:val="16"/>
        <w:szCs w:val="16"/>
      </w:rPr>
      <w:t>Pustodol</w:t>
    </w:r>
    <w:proofErr w:type="spellEnd"/>
    <w:r w:rsidRPr="00DB4B0A">
      <w:rPr>
        <w:rFonts w:ascii="Arial" w:hAnsi="Arial" w:cs="Arial"/>
        <w:b/>
        <w:color w:val="404040"/>
        <w:sz w:val="16"/>
        <w:szCs w:val="16"/>
      </w:rPr>
      <w:t xml:space="preserve"> </w:t>
    </w:r>
    <w:proofErr w:type="spellStart"/>
    <w:r w:rsidRPr="00DB4B0A">
      <w:rPr>
        <w:rFonts w:ascii="Arial" w:hAnsi="Arial" w:cs="Arial"/>
        <w:b/>
        <w:color w:val="404040"/>
        <w:sz w:val="16"/>
        <w:szCs w:val="16"/>
      </w:rPr>
      <w:t>Začretski</w:t>
    </w:r>
    <w:proofErr w:type="spellEnd"/>
    <w:r w:rsidRPr="00DB4B0A">
      <w:rPr>
        <w:rFonts w:ascii="Arial" w:hAnsi="Arial" w:cs="Arial"/>
        <w:b/>
        <w:color w:val="404040"/>
        <w:sz w:val="16"/>
        <w:szCs w:val="16"/>
      </w:rPr>
      <w:t xml:space="preserve"> 18F</w:t>
    </w:r>
    <w:r w:rsidR="005B3733" w:rsidRPr="00DB4B0A">
      <w:rPr>
        <w:rFonts w:ascii="Arial" w:hAnsi="Arial" w:cs="Arial"/>
        <w:b/>
        <w:color w:val="404040"/>
        <w:sz w:val="16"/>
        <w:szCs w:val="16"/>
      </w:rPr>
      <w:t xml:space="preserve">, 49223 </w:t>
    </w:r>
    <w:proofErr w:type="spellStart"/>
    <w:r w:rsidR="005B3733" w:rsidRPr="00DB4B0A">
      <w:rPr>
        <w:rFonts w:ascii="Arial" w:hAnsi="Arial" w:cs="Arial"/>
        <w:b/>
        <w:color w:val="404040"/>
        <w:sz w:val="16"/>
        <w:szCs w:val="16"/>
      </w:rPr>
      <w:t>Svet</w:t>
    </w:r>
    <w:r w:rsidRPr="00DB4B0A">
      <w:rPr>
        <w:rFonts w:ascii="Arial" w:hAnsi="Arial" w:cs="Arial"/>
        <w:b/>
        <w:color w:val="404040"/>
        <w:sz w:val="16"/>
        <w:szCs w:val="16"/>
      </w:rPr>
      <w:t>i</w:t>
    </w:r>
    <w:proofErr w:type="spellEnd"/>
    <w:r w:rsidRPr="00DB4B0A">
      <w:rPr>
        <w:rFonts w:ascii="Arial" w:hAnsi="Arial" w:cs="Arial"/>
        <w:b/>
        <w:color w:val="404040"/>
        <w:sz w:val="16"/>
        <w:szCs w:val="16"/>
      </w:rPr>
      <w:t xml:space="preserve"> </w:t>
    </w:r>
    <w:proofErr w:type="spellStart"/>
    <w:r w:rsidRPr="00DB4B0A">
      <w:rPr>
        <w:rFonts w:ascii="Arial" w:hAnsi="Arial" w:cs="Arial"/>
        <w:b/>
        <w:color w:val="404040"/>
        <w:sz w:val="16"/>
        <w:szCs w:val="16"/>
      </w:rPr>
      <w:t>Križ</w:t>
    </w:r>
    <w:proofErr w:type="spellEnd"/>
    <w:r w:rsidRPr="00DB4B0A">
      <w:rPr>
        <w:rFonts w:ascii="Arial" w:hAnsi="Arial" w:cs="Arial"/>
        <w:b/>
        <w:color w:val="404040"/>
        <w:sz w:val="16"/>
        <w:szCs w:val="16"/>
      </w:rPr>
      <w:t xml:space="preserve"> </w:t>
    </w:r>
    <w:proofErr w:type="spellStart"/>
    <w:r w:rsidRPr="00DB4B0A">
      <w:rPr>
        <w:rFonts w:ascii="Arial" w:hAnsi="Arial" w:cs="Arial"/>
        <w:b/>
        <w:color w:val="404040"/>
        <w:sz w:val="16"/>
        <w:szCs w:val="16"/>
      </w:rPr>
      <w:t>Začretje</w:t>
    </w:r>
    <w:proofErr w:type="spellEnd"/>
    <w:r w:rsidRPr="00DB4B0A">
      <w:rPr>
        <w:rFonts w:ascii="Arial" w:hAnsi="Arial" w:cs="Arial"/>
        <w:b/>
        <w:color w:val="404040"/>
        <w:sz w:val="16"/>
        <w:szCs w:val="16"/>
      </w:rPr>
      <w:t>;</w:t>
    </w:r>
    <w:r w:rsidRPr="00DB4B0A">
      <w:rPr>
        <w:rFonts w:ascii="Arial" w:hAnsi="Arial" w:cs="Arial"/>
        <w:b/>
        <w:color w:val="404040"/>
        <w:sz w:val="16"/>
        <w:szCs w:val="16"/>
      </w:rPr>
      <w:tab/>
      <w:t xml:space="preserve"> Tel.: +385 (</w:t>
    </w:r>
    <w:r w:rsidR="005B3733" w:rsidRPr="00DB4B0A">
      <w:rPr>
        <w:rFonts w:ascii="Arial" w:hAnsi="Arial" w:cs="Arial"/>
        <w:b/>
        <w:color w:val="404040"/>
        <w:sz w:val="16"/>
        <w:szCs w:val="16"/>
      </w:rPr>
      <w:t>49</w:t>
    </w:r>
    <w:r w:rsidRPr="00DB4B0A">
      <w:rPr>
        <w:rFonts w:ascii="Arial" w:hAnsi="Arial" w:cs="Arial"/>
        <w:b/>
        <w:color w:val="404040"/>
        <w:sz w:val="16"/>
        <w:szCs w:val="16"/>
      </w:rPr>
      <w:t>) 200 800, Fax: +385 (</w:t>
    </w:r>
    <w:r w:rsidR="005B3733" w:rsidRPr="00DB4B0A">
      <w:rPr>
        <w:rFonts w:ascii="Arial" w:hAnsi="Arial" w:cs="Arial"/>
        <w:b/>
        <w:color w:val="404040"/>
        <w:sz w:val="16"/>
        <w:szCs w:val="16"/>
      </w:rPr>
      <w:t>49</w:t>
    </w:r>
    <w:r w:rsidRPr="00DB4B0A">
      <w:rPr>
        <w:rFonts w:ascii="Arial" w:hAnsi="Arial" w:cs="Arial"/>
        <w:b/>
        <w:color w:val="404040"/>
        <w:sz w:val="16"/>
        <w:szCs w:val="16"/>
      </w:rPr>
      <w:t>)</w:t>
    </w:r>
    <w:r w:rsidR="005B3733" w:rsidRPr="00DB4B0A">
      <w:rPr>
        <w:rFonts w:ascii="Arial" w:hAnsi="Arial" w:cs="Arial"/>
        <w:b/>
        <w:color w:val="404040"/>
        <w:sz w:val="16"/>
        <w:szCs w:val="16"/>
      </w:rPr>
      <w:t xml:space="preserve"> 200 810</w:t>
    </w:r>
  </w:p>
  <w:p w14:paraId="6AD3BD11" w14:textId="77777777" w:rsidR="00CC1F14" w:rsidRPr="00DB4B0A" w:rsidRDefault="00CC1F14" w:rsidP="00CC1F14">
    <w:pPr>
      <w:widowControl w:val="0"/>
      <w:pBdr>
        <w:top w:val="single" w:sz="6" w:space="1" w:color="auto"/>
      </w:pBdr>
      <w:tabs>
        <w:tab w:val="left" w:pos="113"/>
        <w:tab w:val="center" w:pos="5387"/>
        <w:tab w:val="right" w:pos="10660"/>
      </w:tabs>
      <w:autoSpaceDE w:val="0"/>
      <w:autoSpaceDN w:val="0"/>
      <w:adjustRightInd w:val="0"/>
      <w:jc w:val="center"/>
      <w:rPr>
        <w:rFonts w:ascii="Arial" w:hAnsi="Arial" w:cs="Arial"/>
        <w:b/>
        <w:color w:val="404040"/>
        <w:sz w:val="16"/>
        <w:szCs w:val="16"/>
      </w:rPr>
    </w:pPr>
    <w:r w:rsidRPr="00DB4B0A">
      <w:rPr>
        <w:rFonts w:ascii="Arial" w:hAnsi="Arial" w:cs="Arial"/>
        <w:b/>
        <w:color w:val="404040"/>
        <w:sz w:val="16"/>
        <w:szCs w:val="16"/>
      </w:rPr>
      <w:t xml:space="preserve">Web: www.lacuna.hr, E-mail: </w:t>
    </w:r>
    <w:proofErr w:type="spellStart"/>
    <w:r w:rsidRPr="00DB4B0A">
      <w:rPr>
        <w:rFonts w:ascii="Arial" w:hAnsi="Arial" w:cs="Arial"/>
        <w:b/>
        <w:color w:val="404040"/>
        <w:sz w:val="16"/>
        <w:szCs w:val="16"/>
      </w:rPr>
      <w:t>info@lacuna.hr,PDV-ID</w:t>
    </w:r>
    <w:proofErr w:type="spellEnd"/>
    <w:r w:rsidRPr="00DB4B0A">
      <w:rPr>
        <w:rFonts w:ascii="Arial" w:hAnsi="Arial" w:cs="Arial"/>
        <w:b/>
        <w:color w:val="404040"/>
        <w:sz w:val="16"/>
        <w:szCs w:val="16"/>
      </w:rPr>
      <w:t xml:space="preserve"> (VAT number): HR68348821882, </w:t>
    </w:r>
    <w:proofErr w:type="spellStart"/>
    <w:r w:rsidRPr="00DB4B0A">
      <w:rPr>
        <w:rFonts w:ascii="Arial" w:hAnsi="Arial" w:cs="Arial"/>
        <w:b/>
        <w:color w:val="404040"/>
        <w:sz w:val="16"/>
        <w:szCs w:val="16"/>
      </w:rPr>
      <w:t>Erste</w:t>
    </w:r>
    <w:proofErr w:type="spellEnd"/>
    <w:r w:rsidRPr="00DB4B0A">
      <w:rPr>
        <w:rFonts w:ascii="Arial" w:hAnsi="Arial" w:cs="Arial"/>
        <w:b/>
        <w:color w:val="404040"/>
        <w:sz w:val="16"/>
        <w:szCs w:val="16"/>
      </w:rPr>
      <w:t xml:space="preserve"> &amp; </w:t>
    </w:r>
    <w:proofErr w:type="spellStart"/>
    <w:r w:rsidRPr="00DB4B0A">
      <w:rPr>
        <w:rFonts w:ascii="Arial" w:hAnsi="Arial" w:cs="Arial"/>
        <w:b/>
        <w:color w:val="404040"/>
        <w:sz w:val="16"/>
        <w:szCs w:val="16"/>
      </w:rPr>
      <w:t>Steiermarkische</w:t>
    </w:r>
    <w:proofErr w:type="spellEnd"/>
    <w:r w:rsidRPr="00DB4B0A">
      <w:rPr>
        <w:rFonts w:ascii="Arial" w:hAnsi="Arial" w:cs="Arial"/>
        <w:b/>
        <w:color w:val="404040"/>
        <w:sz w:val="16"/>
        <w:szCs w:val="16"/>
      </w:rPr>
      <w:t xml:space="preserve"> Bank </w:t>
    </w:r>
    <w:proofErr w:type="spellStart"/>
    <w:r w:rsidRPr="00DB4B0A">
      <w:rPr>
        <w:rFonts w:ascii="Arial" w:hAnsi="Arial" w:cs="Arial"/>
        <w:b/>
        <w:color w:val="404040"/>
        <w:sz w:val="16"/>
        <w:szCs w:val="16"/>
      </w:rPr>
      <w:t>d.d.</w:t>
    </w:r>
    <w:proofErr w:type="spellEnd"/>
  </w:p>
  <w:p w14:paraId="58091934" w14:textId="77777777" w:rsidR="00CC1F14" w:rsidRPr="00DB4B0A" w:rsidRDefault="00CC1F14" w:rsidP="00CC1F14">
    <w:pPr>
      <w:widowControl w:val="0"/>
      <w:pBdr>
        <w:top w:val="single" w:sz="6" w:space="1" w:color="auto"/>
      </w:pBdr>
      <w:tabs>
        <w:tab w:val="left" w:pos="113"/>
        <w:tab w:val="center" w:pos="5387"/>
        <w:tab w:val="right" w:pos="10660"/>
      </w:tabs>
      <w:autoSpaceDE w:val="0"/>
      <w:autoSpaceDN w:val="0"/>
      <w:adjustRightInd w:val="0"/>
      <w:jc w:val="center"/>
      <w:rPr>
        <w:rFonts w:ascii="Arial" w:hAnsi="Arial" w:cs="Arial"/>
        <w:b/>
        <w:color w:val="404040"/>
        <w:sz w:val="16"/>
        <w:szCs w:val="16"/>
      </w:rPr>
    </w:pPr>
    <w:r w:rsidRPr="00DB4B0A">
      <w:rPr>
        <w:rFonts w:ascii="Arial" w:hAnsi="Arial" w:cs="Arial"/>
        <w:b/>
        <w:color w:val="404040"/>
        <w:sz w:val="16"/>
        <w:szCs w:val="16"/>
      </w:rPr>
      <w:t xml:space="preserve">IBAN: HR7724020061100298548, SWIFT: </w:t>
    </w:r>
    <w:r w:rsidR="00DB4B0A" w:rsidRPr="00DB4B0A">
      <w:rPr>
        <w:rFonts w:ascii="Arial" w:hAnsi="Arial" w:cs="Arial"/>
        <w:b/>
        <w:color w:val="404040"/>
        <w:sz w:val="16"/>
        <w:szCs w:val="16"/>
      </w:rPr>
      <w:t>ESBCHR22</w:t>
    </w:r>
  </w:p>
  <w:p w14:paraId="7018CC9C" w14:textId="77777777" w:rsidR="00CC1F14" w:rsidRDefault="00CC1F14" w:rsidP="008344CE">
    <w:pPr>
      <w:widowControl w:val="0"/>
      <w:pBdr>
        <w:top w:val="single" w:sz="6" w:space="1" w:color="auto"/>
      </w:pBdr>
      <w:tabs>
        <w:tab w:val="left" w:pos="113"/>
        <w:tab w:val="center" w:pos="5387"/>
        <w:tab w:val="right" w:pos="10660"/>
      </w:tabs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14:paraId="026E6C05" w14:textId="1269184D" w:rsidR="00CC1F14" w:rsidRPr="008344CE" w:rsidRDefault="00CC1F14" w:rsidP="005B3733">
    <w:pPr>
      <w:widowControl w:val="0"/>
      <w:pBdr>
        <w:top w:val="single" w:sz="6" w:space="1" w:color="auto"/>
      </w:pBdr>
      <w:tabs>
        <w:tab w:val="left" w:pos="113"/>
        <w:tab w:val="center" w:pos="5387"/>
        <w:tab w:val="right" w:pos="10660"/>
      </w:tabs>
      <w:autoSpaceDE w:val="0"/>
      <w:autoSpaceDN w:val="0"/>
      <w:adjustRightInd w:val="0"/>
      <w:jc w:val="center"/>
      <w:rPr>
        <w:rFonts w:ascii="Calibri" w:hAnsi="Calibri" w:cs="Arial"/>
        <w:b/>
        <w:color w:val="FFC000"/>
        <w:sz w:val="20"/>
        <w:szCs w:val="20"/>
      </w:rPr>
    </w:pPr>
    <w:r w:rsidRPr="008344CE">
      <w:rPr>
        <w:rFonts w:ascii="Calibri" w:hAnsi="Calibri" w:cs="Arial"/>
        <w:b/>
        <w:color w:val="FFC000"/>
        <w:sz w:val="20"/>
        <w:szCs w:val="20"/>
      </w:rPr>
      <w:t>WE PROTECT YOU OUTSIDE, YOU FEEL GREAT INSIDE.</w:t>
    </w:r>
    <w:r w:rsidR="00B35436">
      <w:rPr>
        <w:rFonts w:ascii="Calibri" w:hAnsi="Calibri" w:cs="Arial"/>
        <w:b/>
        <w:color w:val="FFC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A5D4" w14:textId="77777777" w:rsidR="00115E8B" w:rsidRDefault="00115E8B">
      <w:r>
        <w:separator/>
      </w:r>
    </w:p>
  </w:footnote>
  <w:footnote w:type="continuationSeparator" w:id="0">
    <w:p w14:paraId="5C18F5A4" w14:textId="77777777" w:rsidR="00115E8B" w:rsidRDefault="001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243" w:type="dxa"/>
      <w:tblInd w:w="326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43"/>
    </w:tblGrid>
    <w:tr w:rsidR="005B3733" w14:paraId="6655F65B" w14:textId="77777777" w:rsidTr="004D4590">
      <w:tc>
        <w:tcPr>
          <w:tcW w:w="7243" w:type="dxa"/>
          <w:tcBorders>
            <w:top w:val="nil"/>
            <w:left w:val="nil"/>
            <w:bottom w:val="nil"/>
            <w:right w:val="nil"/>
          </w:tcBorders>
        </w:tcPr>
        <w:p w14:paraId="0FFFE08B" w14:textId="77777777" w:rsidR="005B3733" w:rsidRDefault="00EE007C" w:rsidP="004D459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val="hr-HR"/>
            </w:rPr>
            <w:drawing>
              <wp:inline distT="0" distB="0" distL="0" distR="0" wp14:anchorId="16FF1924" wp14:editId="53743040">
                <wp:extent cx="1432560" cy="1051560"/>
                <wp:effectExtent l="0" t="0" r="0" b="0"/>
                <wp:docPr id="1" name="Slika 1" descr="lacuna KORP_logo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cuna KORP_logo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384" b="83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C1F14" w14:paraId="4020EF63" w14:textId="77777777" w:rsidTr="004D4590">
      <w:tc>
        <w:tcPr>
          <w:tcW w:w="7243" w:type="dxa"/>
          <w:tcBorders>
            <w:top w:val="nil"/>
            <w:left w:val="nil"/>
            <w:bottom w:val="nil"/>
            <w:right w:val="nil"/>
          </w:tcBorders>
        </w:tcPr>
        <w:p w14:paraId="0AD8F44D" w14:textId="77777777" w:rsidR="00CC1F14" w:rsidRDefault="00CC1F14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B08"/>
    <w:multiLevelType w:val="hybridMultilevel"/>
    <w:tmpl w:val="6BBA4A5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330731"/>
    <w:multiLevelType w:val="hybridMultilevel"/>
    <w:tmpl w:val="3E8AA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B47E0"/>
    <w:multiLevelType w:val="hybridMultilevel"/>
    <w:tmpl w:val="5BD20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97"/>
    <w:rsid w:val="000975AB"/>
    <w:rsid w:val="00115E8B"/>
    <w:rsid w:val="001B34E7"/>
    <w:rsid w:val="0034799C"/>
    <w:rsid w:val="003D64AF"/>
    <w:rsid w:val="003E7822"/>
    <w:rsid w:val="00414516"/>
    <w:rsid w:val="00473B06"/>
    <w:rsid w:val="004D4590"/>
    <w:rsid w:val="00592584"/>
    <w:rsid w:val="005B3733"/>
    <w:rsid w:val="005F1431"/>
    <w:rsid w:val="006121BD"/>
    <w:rsid w:val="00614572"/>
    <w:rsid w:val="006C7CC8"/>
    <w:rsid w:val="007E76F9"/>
    <w:rsid w:val="0081741D"/>
    <w:rsid w:val="008344CE"/>
    <w:rsid w:val="009740BB"/>
    <w:rsid w:val="00975997"/>
    <w:rsid w:val="00994AAA"/>
    <w:rsid w:val="009E1F94"/>
    <w:rsid w:val="00A1569F"/>
    <w:rsid w:val="00A66AD8"/>
    <w:rsid w:val="00A8056F"/>
    <w:rsid w:val="00AB72EC"/>
    <w:rsid w:val="00AC12AE"/>
    <w:rsid w:val="00B35436"/>
    <w:rsid w:val="00B612D0"/>
    <w:rsid w:val="00C00353"/>
    <w:rsid w:val="00CC1F14"/>
    <w:rsid w:val="00D003C4"/>
    <w:rsid w:val="00D20581"/>
    <w:rsid w:val="00DB4B0A"/>
    <w:rsid w:val="00DD097F"/>
    <w:rsid w:val="00DD4C07"/>
    <w:rsid w:val="00DD5855"/>
    <w:rsid w:val="00ED3C12"/>
    <w:rsid w:val="00EE007C"/>
    <w:rsid w:val="00FC2FFE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70B6E"/>
  <w15:chartTrackingRefBased/>
  <w15:docId w15:val="{D7F8E687-EF74-4B2B-B2F8-A4012EA0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373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B3733"/>
    <w:pPr>
      <w:tabs>
        <w:tab w:val="center" w:pos="4536"/>
        <w:tab w:val="right" w:pos="9072"/>
      </w:tabs>
    </w:pPr>
  </w:style>
  <w:style w:type="character" w:styleId="Hyperlink">
    <w:name w:val="Hyperlink"/>
    <w:rsid w:val="00CC1F1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73B06"/>
    <w:rPr>
      <w:sz w:val="24"/>
      <w:szCs w:val="24"/>
    </w:rPr>
  </w:style>
  <w:style w:type="table" w:styleId="TableGridLight">
    <w:name w:val="Grid Table Light"/>
    <w:basedOn w:val="TableNormal"/>
    <w:uiPriority w:val="40"/>
    <w:rsid w:val="00DD09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4D\WAND\LOC\WandU00020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WandU00020</Template>
  <TotalTime>9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Račun</vt:lpstr>
      <vt:lpstr>Račun</vt:lpstr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Račun</dc:title>
  <dc:subject>W:\4D\WAND\1_Lacuna\LOC\LocSetup.4D</dc:subject>
  <dc:creator>4D Wand</dc:creator>
  <cp:keywords>RPT-3</cp:keywords>
  <dc:description>Interni podaci o generiranju izvještaja. R_Stavke:1</dc:description>
  <cp:lastModifiedBy>Olivera</cp:lastModifiedBy>
  <cp:revision>2</cp:revision>
  <dcterms:created xsi:type="dcterms:W3CDTF">2021-04-23T07:38:00Z</dcterms:created>
  <dcterms:modified xsi:type="dcterms:W3CDTF">2021-04-23T07:38:00Z</dcterms:modified>
</cp:coreProperties>
</file>